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B1" w:rsidRPr="000D6501" w:rsidRDefault="00980997" w:rsidP="004B7EB1">
      <w:pPr>
        <w:widowControl w:val="0"/>
        <w:tabs>
          <w:tab w:val="left" w:pos="9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ab/>
      </w:r>
      <w:r w:rsidRPr="000D6501">
        <w:rPr>
          <w:rFonts w:ascii="Times New Roman" w:hAnsi="Times New Roman" w:cs="Times New Roman"/>
          <w:color w:val="000000"/>
          <w:sz w:val="24"/>
          <w:szCs w:val="24"/>
        </w:rPr>
        <w:tab/>
      </w:r>
      <w:r w:rsidR="004B7EB1" w:rsidRPr="000D6501">
        <w:rPr>
          <w:rFonts w:ascii="Times New Roman" w:hAnsi="Times New Roman" w:cs="Times New Roman"/>
          <w:color w:val="000000"/>
          <w:sz w:val="24"/>
          <w:szCs w:val="24"/>
        </w:rPr>
        <w:t xml:space="preserve">Na temelju članka 88. Zakona o proračunu (Narodne novine, br. 144/21), </w:t>
      </w:r>
      <w:r w:rsidR="004B7EB1" w:rsidRPr="000D6501">
        <w:rPr>
          <w:rFonts w:ascii="Times New Roman" w:hAnsi="Times New Roman" w:cs="Times New Roman"/>
          <w:sz w:val="24"/>
          <w:szCs w:val="24"/>
        </w:rPr>
        <w:t>čl.55. Pravilnika o polu</w:t>
      </w:r>
      <w:r w:rsidR="001C58FC">
        <w:rPr>
          <w:rFonts w:ascii="Times New Roman" w:hAnsi="Times New Roman" w:cs="Times New Roman"/>
          <w:sz w:val="24"/>
          <w:szCs w:val="24"/>
        </w:rPr>
        <w:t>godišnj</w:t>
      </w:r>
      <w:r w:rsidR="004B7EB1" w:rsidRPr="000D6501">
        <w:rPr>
          <w:rFonts w:ascii="Times New Roman" w:hAnsi="Times New Roman" w:cs="Times New Roman"/>
          <w:sz w:val="24"/>
          <w:szCs w:val="24"/>
        </w:rPr>
        <w:t xml:space="preserve">em i </w:t>
      </w:r>
      <w:r w:rsidR="001C58FC">
        <w:rPr>
          <w:rFonts w:ascii="Times New Roman" w:hAnsi="Times New Roman" w:cs="Times New Roman"/>
          <w:sz w:val="24"/>
          <w:szCs w:val="24"/>
        </w:rPr>
        <w:t>godišnj</w:t>
      </w:r>
      <w:r w:rsidR="004B7EB1" w:rsidRPr="000D6501">
        <w:rPr>
          <w:rFonts w:ascii="Times New Roman" w:hAnsi="Times New Roman" w:cs="Times New Roman"/>
          <w:sz w:val="24"/>
          <w:szCs w:val="24"/>
        </w:rPr>
        <w:t xml:space="preserve">em izvještaju o izvršenju proračuna i financijskog plana  </w:t>
      </w:r>
      <w:r w:rsidR="004B7EB1" w:rsidRPr="000D6501">
        <w:rPr>
          <w:rFonts w:ascii="Times New Roman" w:hAnsi="Times New Roman" w:cs="Times New Roman"/>
          <w:color w:val="000000"/>
          <w:sz w:val="24"/>
          <w:szCs w:val="24"/>
        </w:rPr>
        <w:t xml:space="preserve">("Narodne novine" br. </w:t>
      </w:r>
      <w:r w:rsidR="004B7EB1" w:rsidRPr="000D6501">
        <w:rPr>
          <w:rFonts w:ascii="Times New Roman" w:hAnsi="Times New Roman" w:cs="Times New Roman"/>
          <w:sz w:val="24"/>
          <w:szCs w:val="24"/>
        </w:rPr>
        <w:t xml:space="preserve">85/23) </w:t>
      </w:r>
      <w:r w:rsidR="004B7EB1" w:rsidRPr="000D6501">
        <w:rPr>
          <w:rFonts w:ascii="Times New Roman" w:hAnsi="Times New Roman" w:cs="Times New Roman"/>
          <w:color w:val="000000"/>
          <w:sz w:val="24"/>
          <w:szCs w:val="24"/>
        </w:rPr>
        <w:t xml:space="preserve"> članka 36. Statuta Općine Nova Bukovica (Službeni glasnik Općine Nova Bukovica broj 2/21 i 2/23), Općinsko vijeće Općine Nova Bukovica na 2</w:t>
      </w:r>
      <w:r w:rsidR="002E5DE8">
        <w:rPr>
          <w:rFonts w:ascii="Times New Roman" w:hAnsi="Times New Roman" w:cs="Times New Roman"/>
          <w:color w:val="000000"/>
          <w:sz w:val="24"/>
          <w:szCs w:val="24"/>
        </w:rPr>
        <w:t>7</w:t>
      </w:r>
      <w:r w:rsidR="004B7EB1" w:rsidRPr="000D6501">
        <w:rPr>
          <w:rFonts w:ascii="Times New Roman" w:hAnsi="Times New Roman" w:cs="Times New Roman"/>
          <w:color w:val="000000"/>
          <w:sz w:val="24"/>
          <w:szCs w:val="24"/>
        </w:rPr>
        <w:t>. sjednici održanoj</w:t>
      </w:r>
      <w:r w:rsidR="00B06F73">
        <w:rPr>
          <w:rFonts w:ascii="Times New Roman" w:hAnsi="Times New Roman" w:cs="Times New Roman"/>
          <w:color w:val="000000"/>
          <w:sz w:val="24"/>
          <w:szCs w:val="24"/>
        </w:rPr>
        <w:t xml:space="preserve"> 30.09.</w:t>
      </w:r>
      <w:r w:rsidR="004B7EB1" w:rsidRPr="000D6501">
        <w:rPr>
          <w:rFonts w:ascii="Times New Roman" w:hAnsi="Times New Roman" w:cs="Times New Roman"/>
          <w:color w:val="000000"/>
          <w:sz w:val="24"/>
          <w:szCs w:val="24"/>
        </w:rPr>
        <w:t xml:space="preserve"> 2024. godine, donosi</w:t>
      </w:r>
    </w:p>
    <w:p w:rsidR="004B7EB1" w:rsidRPr="000D6501" w:rsidRDefault="004B7EB1" w:rsidP="004B7EB1">
      <w:pPr>
        <w:widowControl w:val="0"/>
        <w:tabs>
          <w:tab w:val="left" w:pos="90"/>
        </w:tabs>
        <w:autoSpaceDE w:val="0"/>
        <w:autoSpaceDN w:val="0"/>
        <w:adjustRightInd w:val="0"/>
        <w:spacing w:after="0" w:line="240" w:lineRule="auto"/>
        <w:jc w:val="both"/>
        <w:rPr>
          <w:rFonts w:ascii="Times New Roman" w:hAnsi="Times New Roman" w:cs="Times New Roman"/>
          <w:color w:val="000000"/>
          <w:sz w:val="24"/>
          <w:szCs w:val="24"/>
        </w:rPr>
      </w:pPr>
    </w:p>
    <w:p w:rsidR="004B7EB1" w:rsidRPr="000D6501" w:rsidRDefault="001C58FC" w:rsidP="004B7EB1">
      <w:pPr>
        <w:widowControl w:val="0"/>
        <w:tabs>
          <w:tab w:val="center" w:pos="7756"/>
        </w:tabs>
        <w:autoSpaceDE w:val="0"/>
        <w:autoSpaceDN w:val="0"/>
        <w:adjustRightInd w:val="0"/>
        <w:spacing w:before="37"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Polugodišnj</w:t>
      </w:r>
      <w:r w:rsidR="004B7EB1" w:rsidRPr="000D6501">
        <w:rPr>
          <w:rFonts w:ascii="Times New Roman" w:hAnsi="Times New Roman" w:cs="Times New Roman"/>
          <w:b/>
          <w:bCs/>
          <w:color w:val="000000"/>
          <w:sz w:val="24"/>
          <w:szCs w:val="24"/>
        </w:rPr>
        <w:t xml:space="preserve">i izvještaj o izvršenju proračuna Općine Nova Bukovica </w:t>
      </w:r>
    </w:p>
    <w:p w:rsidR="004B7EB1" w:rsidRPr="000D6501" w:rsidRDefault="004B7EB1" w:rsidP="004B7EB1">
      <w:pPr>
        <w:widowControl w:val="0"/>
        <w:tabs>
          <w:tab w:val="center" w:pos="7756"/>
        </w:tabs>
        <w:autoSpaceDE w:val="0"/>
        <w:autoSpaceDN w:val="0"/>
        <w:adjustRightInd w:val="0"/>
        <w:spacing w:before="37" w:after="0" w:line="240" w:lineRule="auto"/>
        <w:jc w:val="center"/>
        <w:rPr>
          <w:rFonts w:ascii="Times New Roman" w:hAnsi="Times New Roman" w:cs="Times New Roman"/>
          <w:b/>
          <w:bCs/>
          <w:color w:val="000000"/>
          <w:sz w:val="24"/>
          <w:szCs w:val="24"/>
        </w:rPr>
      </w:pPr>
      <w:r w:rsidRPr="000D6501">
        <w:rPr>
          <w:rFonts w:ascii="Times New Roman" w:eastAsiaTheme="minorHAnsi" w:hAnsi="Times New Roman" w:cs="Times New Roman"/>
          <w:b/>
          <w:sz w:val="24"/>
          <w:szCs w:val="24"/>
          <w:lang w:eastAsia="en-US"/>
        </w:rPr>
        <w:t>za razdoblje 1.</w:t>
      </w:r>
      <w:r w:rsidR="001C58FC">
        <w:rPr>
          <w:rFonts w:ascii="Times New Roman" w:eastAsiaTheme="minorHAnsi" w:hAnsi="Times New Roman" w:cs="Times New Roman"/>
          <w:b/>
          <w:sz w:val="24"/>
          <w:szCs w:val="24"/>
          <w:lang w:eastAsia="en-US"/>
        </w:rPr>
        <w:t>1</w:t>
      </w:r>
      <w:r w:rsidRPr="000D6501">
        <w:rPr>
          <w:rFonts w:ascii="Times New Roman" w:eastAsiaTheme="minorHAnsi" w:hAnsi="Times New Roman" w:cs="Times New Roman"/>
          <w:b/>
          <w:sz w:val="24"/>
          <w:szCs w:val="24"/>
          <w:lang w:eastAsia="en-US"/>
        </w:rPr>
        <w:t>.202</w:t>
      </w:r>
      <w:r w:rsidR="001C58FC">
        <w:rPr>
          <w:rFonts w:ascii="Times New Roman" w:eastAsiaTheme="minorHAnsi" w:hAnsi="Times New Roman" w:cs="Times New Roman"/>
          <w:b/>
          <w:sz w:val="24"/>
          <w:szCs w:val="24"/>
          <w:lang w:eastAsia="en-US"/>
        </w:rPr>
        <w:t>4</w:t>
      </w:r>
      <w:r w:rsidRPr="000D6501">
        <w:rPr>
          <w:rFonts w:ascii="Times New Roman" w:eastAsiaTheme="minorHAnsi" w:hAnsi="Times New Roman" w:cs="Times New Roman"/>
          <w:b/>
          <w:sz w:val="24"/>
          <w:szCs w:val="24"/>
          <w:lang w:eastAsia="en-US"/>
        </w:rPr>
        <w:t>. do 3</w:t>
      </w:r>
      <w:r w:rsidR="001C58FC">
        <w:rPr>
          <w:rFonts w:ascii="Times New Roman" w:eastAsiaTheme="minorHAnsi" w:hAnsi="Times New Roman" w:cs="Times New Roman"/>
          <w:b/>
          <w:sz w:val="24"/>
          <w:szCs w:val="24"/>
          <w:lang w:eastAsia="en-US"/>
        </w:rPr>
        <w:t>0</w:t>
      </w:r>
      <w:r w:rsidRPr="000D6501">
        <w:rPr>
          <w:rFonts w:ascii="Times New Roman" w:eastAsiaTheme="minorHAnsi" w:hAnsi="Times New Roman" w:cs="Times New Roman"/>
          <w:b/>
          <w:sz w:val="24"/>
          <w:szCs w:val="24"/>
          <w:lang w:eastAsia="en-US"/>
        </w:rPr>
        <w:t>.</w:t>
      </w:r>
      <w:r w:rsidR="001C58FC">
        <w:rPr>
          <w:rFonts w:ascii="Times New Roman" w:eastAsiaTheme="minorHAnsi" w:hAnsi="Times New Roman" w:cs="Times New Roman"/>
          <w:b/>
          <w:sz w:val="24"/>
          <w:szCs w:val="24"/>
          <w:lang w:eastAsia="en-US"/>
        </w:rPr>
        <w:t>06</w:t>
      </w:r>
      <w:r w:rsidRPr="000D6501">
        <w:rPr>
          <w:rFonts w:ascii="Times New Roman" w:eastAsiaTheme="minorHAnsi" w:hAnsi="Times New Roman" w:cs="Times New Roman"/>
          <w:b/>
          <w:sz w:val="24"/>
          <w:szCs w:val="24"/>
          <w:lang w:eastAsia="en-US"/>
        </w:rPr>
        <w:t>.202</w:t>
      </w:r>
      <w:r w:rsidR="001C58FC">
        <w:rPr>
          <w:rFonts w:ascii="Times New Roman" w:eastAsiaTheme="minorHAnsi" w:hAnsi="Times New Roman" w:cs="Times New Roman"/>
          <w:b/>
          <w:sz w:val="24"/>
          <w:szCs w:val="24"/>
          <w:lang w:eastAsia="en-US"/>
        </w:rPr>
        <w:t>4</w:t>
      </w:r>
      <w:r w:rsidRPr="000D6501">
        <w:rPr>
          <w:rFonts w:ascii="Times New Roman" w:eastAsiaTheme="minorHAnsi" w:hAnsi="Times New Roman" w:cs="Times New Roman"/>
          <w:b/>
          <w:sz w:val="24"/>
          <w:szCs w:val="24"/>
          <w:lang w:eastAsia="en-US"/>
        </w:rPr>
        <w:t>.</w:t>
      </w:r>
    </w:p>
    <w:p w:rsidR="004B7EB1" w:rsidRPr="000D6501" w:rsidRDefault="004B7EB1" w:rsidP="004B7EB1">
      <w:pPr>
        <w:widowControl w:val="0"/>
        <w:tabs>
          <w:tab w:val="center" w:pos="7624"/>
        </w:tabs>
        <w:autoSpaceDE w:val="0"/>
        <w:autoSpaceDN w:val="0"/>
        <w:adjustRightInd w:val="0"/>
        <w:spacing w:after="0" w:line="240" w:lineRule="auto"/>
        <w:jc w:val="both"/>
        <w:rPr>
          <w:rFonts w:ascii="Times New Roman" w:hAnsi="Times New Roman" w:cs="Times New Roman"/>
          <w:bCs/>
          <w:color w:val="000000"/>
          <w:sz w:val="24"/>
          <w:szCs w:val="24"/>
        </w:rPr>
      </w:pPr>
    </w:p>
    <w:p w:rsidR="004B7EB1" w:rsidRPr="000D6501" w:rsidRDefault="004B7EB1" w:rsidP="004B7EB1">
      <w:pPr>
        <w:widowControl w:val="0"/>
        <w:tabs>
          <w:tab w:val="center" w:pos="7624"/>
        </w:tabs>
        <w:autoSpaceDE w:val="0"/>
        <w:autoSpaceDN w:val="0"/>
        <w:adjustRightInd w:val="0"/>
        <w:spacing w:after="0" w:line="240" w:lineRule="auto"/>
        <w:jc w:val="both"/>
        <w:rPr>
          <w:rFonts w:ascii="Times New Roman" w:hAnsi="Times New Roman" w:cs="Times New Roman"/>
          <w:b/>
          <w:bCs/>
          <w:color w:val="000000"/>
          <w:sz w:val="24"/>
          <w:szCs w:val="24"/>
        </w:rPr>
      </w:pPr>
      <w:r w:rsidRPr="000D6501">
        <w:rPr>
          <w:rFonts w:ascii="Times New Roman" w:hAnsi="Times New Roman" w:cs="Times New Roman"/>
          <w:sz w:val="24"/>
          <w:szCs w:val="24"/>
        </w:rPr>
        <w:tab/>
      </w:r>
    </w:p>
    <w:p w:rsidR="004B7EB1" w:rsidRPr="000D6501" w:rsidRDefault="004B7EB1" w:rsidP="004B7EB1">
      <w:pPr>
        <w:widowControl w:val="0"/>
        <w:tabs>
          <w:tab w:val="center" w:pos="7624"/>
        </w:tabs>
        <w:autoSpaceDE w:val="0"/>
        <w:autoSpaceDN w:val="0"/>
        <w:adjustRightInd w:val="0"/>
        <w:spacing w:after="0" w:line="240" w:lineRule="auto"/>
        <w:jc w:val="center"/>
        <w:rPr>
          <w:rFonts w:ascii="Times New Roman" w:hAnsi="Times New Roman" w:cs="Times New Roman"/>
          <w:b/>
          <w:bCs/>
          <w:color w:val="000000"/>
          <w:sz w:val="24"/>
          <w:szCs w:val="24"/>
        </w:rPr>
      </w:pPr>
      <w:r w:rsidRPr="000D6501">
        <w:rPr>
          <w:rFonts w:ascii="Times New Roman" w:hAnsi="Times New Roman" w:cs="Times New Roman"/>
          <w:b/>
          <w:bCs/>
          <w:color w:val="000000"/>
          <w:sz w:val="24"/>
          <w:szCs w:val="24"/>
        </w:rPr>
        <w:t>Članak 1.</w:t>
      </w:r>
    </w:p>
    <w:p w:rsidR="00EE52AB" w:rsidRPr="001C58FC" w:rsidRDefault="00980997" w:rsidP="00EE52AB">
      <w:pPr>
        <w:widowControl w:val="0"/>
        <w:tabs>
          <w:tab w:val="center" w:pos="7756"/>
        </w:tabs>
        <w:autoSpaceDE w:val="0"/>
        <w:autoSpaceDN w:val="0"/>
        <w:adjustRightInd w:val="0"/>
        <w:spacing w:before="37" w:after="0" w:line="240" w:lineRule="auto"/>
        <w:jc w:val="both"/>
        <w:rPr>
          <w:rFonts w:ascii="Times New Roman" w:hAnsi="Times New Roman" w:cs="Times New Roman"/>
          <w:bCs/>
          <w:sz w:val="24"/>
          <w:szCs w:val="24"/>
        </w:rPr>
      </w:pPr>
      <w:r w:rsidRPr="000D6501">
        <w:rPr>
          <w:rFonts w:ascii="Times New Roman" w:hAnsi="Times New Roman" w:cs="Times New Roman"/>
          <w:sz w:val="24"/>
          <w:szCs w:val="24"/>
        </w:rPr>
        <w:t xml:space="preserve">              </w:t>
      </w:r>
      <w:r w:rsidR="004B7EB1" w:rsidRPr="000D6501">
        <w:rPr>
          <w:rFonts w:ascii="Times New Roman" w:hAnsi="Times New Roman" w:cs="Times New Roman"/>
          <w:sz w:val="24"/>
          <w:szCs w:val="24"/>
        </w:rPr>
        <w:t xml:space="preserve">Usvaja se </w:t>
      </w:r>
      <w:r w:rsidR="001C58FC">
        <w:rPr>
          <w:rFonts w:ascii="Times New Roman" w:hAnsi="Times New Roman" w:cs="Times New Roman"/>
          <w:bCs/>
          <w:sz w:val="24"/>
          <w:szCs w:val="24"/>
        </w:rPr>
        <w:t>Polugodišnj</w:t>
      </w:r>
      <w:r w:rsidR="00EE52AB" w:rsidRPr="000D6501">
        <w:rPr>
          <w:rFonts w:ascii="Times New Roman" w:hAnsi="Times New Roman" w:cs="Times New Roman"/>
          <w:bCs/>
          <w:sz w:val="24"/>
          <w:szCs w:val="24"/>
        </w:rPr>
        <w:t xml:space="preserve">i izvještaj o izvršenju proračuna Općine Nova Bukovica </w:t>
      </w:r>
      <w:r w:rsidR="00EE52AB" w:rsidRPr="000D6501">
        <w:rPr>
          <w:rFonts w:ascii="Times New Roman" w:eastAsiaTheme="minorHAnsi" w:hAnsi="Times New Roman" w:cs="Times New Roman"/>
          <w:sz w:val="24"/>
          <w:szCs w:val="24"/>
          <w:lang w:eastAsia="en-US"/>
        </w:rPr>
        <w:t xml:space="preserve">za </w:t>
      </w:r>
      <w:r w:rsidR="00EE52AB" w:rsidRPr="001C58FC">
        <w:rPr>
          <w:rFonts w:ascii="Times New Roman" w:eastAsiaTheme="minorHAnsi" w:hAnsi="Times New Roman" w:cs="Times New Roman"/>
          <w:sz w:val="24"/>
          <w:szCs w:val="24"/>
          <w:lang w:eastAsia="en-US"/>
        </w:rPr>
        <w:t xml:space="preserve">razdoblje </w:t>
      </w:r>
      <w:r w:rsidR="001C58FC" w:rsidRPr="001C58FC">
        <w:rPr>
          <w:rFonts w:ascii="Times New Roman" w:eastAsiaTheme="minorHAnsi" w:hAnsi="Times New Roman" w:cs="Times New Roman"/>
          <w:sz w:val="24"/>
          <w:szCs w:val="24"/>
          <w:lang w:eastAsia="en-US"/>
        </w:rPr>
        <w:t>1.1.2024. do 30.06.2024</w:t>
      </w:r>
      <w:r w:rsidR="00EE52AB" w:rsidRPr="001C58FC">
        <w:rPr>
          <w:rFonts w:ascii="Times New Roman" w:eastAsiaTheme="minorHAnsi" w:hAnsi="Times New Roman" w:cs="Times New Roman"/>
          <w:sz w:val="24"/>
          <w:szCs w:val="24"/>
          <w:lang w:eastAsia="en-US"/>
        </w:rPr>
        <w:t>.</w:t>
      </w:r>
    </w:p>
    <w:p w:rsidR="004B7EB1" w:rsidRPr="000D6501" w:rsidRDefault="004B7EB1" w:rsidP="004B7EB1">
      <w:pPr>
        <w:widowControl w:val="0"/>
        <w:tabs>
          <w:tab w:val="center" w:pos="7624"/>
        </w:tabs>
        <w:autoSpaceDE w:val="0"/>
        <w:autoSpaceDN w:val="0"/>
        <w:adjustRightInd w:val="0"/>
        <w:spacing w:before="77" w:after="0" w:line="240" w:lineRule="auto"/>
        <w:jc w:val="both"/>
        <w:rPr>
          <w:rFonts w:ascii="Times New Roman" w:hAnsi="Times New Roman" w:cs="Times New Roman"/>
          <w:color w:val="FF0000"/>
          <w:sz w:val="24"/>
          <w:szCs w:val="24"/>
        </w:rPr>
      </w:pPr>
    </w:p>
    <w:p w:rsidR="004B7EB1" w:rsidRPr="000D6501" w:rsidRDefault="004B7EB1" w:rsidP="004B7EB1">
      <w:pPr>
        <w:widowControl w:val="0"/>
        <w:tabs>
          <w:tab w:val="center" w:pos="7624"/>
        </w:tabs>
        <w:autoSpaceDE w:val="0"/>
        <w:autoSpaceDN w:val="0"/>
        <w:adjustRightInd w:val="0"/>
        <w:spacing w:before="77" w:after="0" w:line="240" w:lineRule="auto"/>
        <w:jc w:val="center"/>
        <w:rPr>
          <w:rFonts w:ascii="Times New Roman" w:hAnsi="Times New Roman" w:cs="Times New Roman"/>
          <w:b/>
          <w:bCs/>
          <w:sz w:val="24"/>
          <w:szCs w:val="24"/>
        </w:rPr>
      </w:pPr>
      <w:r w:rsidRPr="000D6501">
        <w:rPr>
          <w:rFonts w:ascii="Times New Roman" w:hAnsi="Times New Roman" w:cs="Times New Roman"/>
          <w:b/>
          <w:bCs/>
          <w:sz w:val="24"/>
          <w:szCs w:val="24"/>
        </w:rPr>
        <w:t>Članak 2.</w:t>
      </w:r>
    </w:p>
    <w:p w:rsidR="004B7EB1" w:rsidRPr="000D6501" w:rsidRDefault="00980997" w:rsidP="004B7EB1">
      <w:pPr>
        <w:widowControl w:val="0"/>
        <w:tabs>
          <w:tab w:val="left" w:pos="90"/>
        </w:tabs>
        <w:autoSpaceDE w:val="0"/>
        <w:autoSpaceDN w:val="0"/>
        <w:adjustRightInd w:val="0"/>
        <w:spacing w:before="14" w:after="0" w:line="240" w:lineRule="auto"/>
        <w:jc w:val="both"/>
        <w:rPr>
          <w:rFonts w:ascii="Times New Roman" w:hAnsi="Times New Roman" w:cs="Times New Roman"/>
          <w:sz w:val="24"/>
          <w:szCs w:val="24"/>
        </w:rPr>
      </w:pPr>
      <w:r w:rsidRPr="000D6501">
        <w:rPr>
          <w:rFonts w:ascii="Times New Roman" w:hAnsi="Times New Roman" w:cs="Times New Roman"/>
          <w:bCs/>
          <w:sz w:val="24"/>
          <w:szCs w:val="24"/>
        </w:rPr>
        <w:tab/>
      </w:r>
      <w:r w:rsidRPr="000D6501">
        <w:rPr>
          <w:rFonts w:ascii="Times New Roman" w:hAnsi="Times New Roman" w:cs="Times New Roman"/>
          <w:bCs/>
          <w:sz w:val="24"/>
          <w:szCs w:val="24"/>
        </w:rPr>
        <w:tab/>
      </w:r>
      <w:r w:rsidR="001C58FC">
        <w:rPr>
          <w:rFonts w:ascii="Times New Roman" w:hAnsi="Times New Roman" w:cs="Times New Roman"/>
          <w:bCs/>
          <w:sz w:val="24"/>
          <w:szCs w:val="24"/>
        </w:rPr>
        <w:t>Polugodišnj</w:t>
      </w:r>
      <w:r w:rsidR="00EE52AB" w:rsidRPr="000D6501">
        <w:rPr>
          <w:rFonts w:ascii="Times New Roman" w:hAnsi="Times New Roman" w:cs="Times New Roman"/>
          <w:bCs/>
          <w:sz w:val="24"/>
          <w:szCs w:val="24"/>
        </w:rPr>
        <w:t>e</w:t>
      </w:r>
      <w:r w:rsidR="00EE52AB" w:rsidRPr="000D6501">
        <w:rPr>
          <w:rFonts w:ascii="Times New Roman" w:hAnsi="Times New Roman" w:cs="Times New Roman"/>
          <w:sz w:val="24"/>
          <w:szCs w:val="24"/>
        </w:rPr>
        <w:t xml:space="preserve"> izvršenje proračuna po proračunskim stavkama vidljivo je iz priloženih podataka Rekapitulacije  usporednog pregleda planiranih i ostvarenih prihoda i primitaka te rashoda i izdataka proračuna općine Nova Bukovica za razdoblje </w:t>
      </w:r>
      <w:r w:rsidR="001C58FC" w:rsidRPr="001C58FC">
        <w:rPr>
          <w:rFonts w:ascii="Times New Roman" w:eastAsiaTheme="minorHAnsi" w:hAnsi="Times New Roman" w:cs="Times New Roman"/>
          <w:sz w:val="24"/>
          <w:szCs w:val="24"/>
          <w:lang w:eastAsia="en-US"/>
        </w:rPr>
        <w:t>1.1.2024. do 30.06.2024.</w:t>
      </w:r>
      <w:r w:rsidR="002A6EE7">
        <w:rPr>
          <w:rFonts w:ascii="Times New Roman" w:hAnsi="Times New Roman" w:cs="Times New Roman"/>
          <w:sz w:val="24"/>
          <w:szCs w:val="24"/>
        </w:rPr>
        <w:t xml:space="preserve"> , </w:t>
      </w:r>
      <w:r w:rsidR="00EE52AB" w:rsidRPr="000D6501">
        <w:rPr>
          <w:rFonts w:ascii="Times New Roman" w:hAnsi="Times New Roman" w:cs="Times New Roman"/>
          <w:sz w:val="24"/>
          <w:szCs w:val="24"/>
        </w:rPr>
        <w:t>Računa prihoda i rashoda prema ekonomsko klasifikaciji, prema izvorima financiranja i rashoda prema funkcijskoj klasifikaciji,: Račun zaduživanja prema ekonomskoj klasifikaciji i izvorima financiranja</w:t>
      </w:r>
    </w:p>
    <w:p w:rsidR="00C0226E" w:rsidRPr="000D6501" w:rsidRDefault="00C0226E" w:rsidP="00C0226E">
      <w:pPr>
        <w:rPr>
          <w:rFonts w:ascii="Times New Roman" w:hAnsi="Times New Roman" w:cs="Times New Roman"/>
          <w:b/>
          <w:sz w:val="24"/>
          <w:szCs w:val="24"/>
        </w:rPr>
      </w:pPr>
    </w:p>
    <w:p w:rsidR="00F23A74" w:rsidRPr="000D6501" w:rsidRDefault="00F23A74" w:rsidP="00C0226E">
      <w:pPr>
        <w:rPr>
          <w:rFonts w:ascii="Times New Roman" w:hAnsi="Times New Roman" w:cs="Times New Roman"/>
          <w:b/>
          <w:bCs/>
          <w:sz w:val="24"/>
          <w:szCs w:val="24"/>
        </w:rPr>
      </w:pPr>
      <w:r w:rsidRPr="000D6501">
        <w:rPr>
          <w:rFonts w:ascii="Times New Roman" w:hAnsi="Times New Roman" w:cs="Times New Roman"/>
          <w:b/>
          <w:bCs/>
          <w:sz w:val="24"/>
          <w:szCs w:val="24"/>
        </w:rPr>
        <w:t xml:space="preserve">OBRAZLOŽENJE OPĆEG DIJELA IZVJEŠTAJA O IZVRŠENJU PRORAČUNA </w:t>
      </w:r>
    </w:p>
    <w:p w:rsidR="000E5312" w:rsidRPr="000D6501" w:rsidRDefault="000E5312" w:rsidP="00C0226E">
      <w:pPr>
        <w:rPr>
          <w:rFonts w:ascii="Times New Roman" w:eastAsia="Times New Roman" w:hAnsi="Times New Roman" w:cs="Times New Roman"/>
          <w:b/>
          <w:bCs/>
          <w:sz w:val="24"/>
          <w:szCs w:val="24"/>
        </w:rPr>
      </w:pPr>
      <w:r w:rsidRPr="000D6501">
        <w:rPr>
          <w:rFonts w:ascii="Times New Roman" w:eastAsia="Times New Roman" w:hAnsi="Times New Roman" w:cs="Times New Roman"/>
          <w:b/>
          <w:bCs/>
          <w:sz w:val="24"/>
          <w:szCs w:val="24"/>
        </w:rPr>
        <w:t>PRIHODI</w:t>
      </w:r>
    </w:p>
    <w:p w:rsidR="000E5312" w:rsidRPr="000D6501" w:rsidRDefault="000E5312" w:rsidP="00C0226E">
      <w:p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Ukupni prihodi u iznosu </w:t>
      </w:r>
      <w:r w:rsidR="00643166">
        <w:rPr>
          <w:rFonts w:ascii="Times New Roman" w:eastAsia="Times New Roman" w:hAnsi="Times New Roman" w:cs="Times New Roman"/>
          <w:bCs/>
          <w:sz w:val="24"/>
          <w:szCs w:val="24"/>
        </w:rPr>
        <w:t>397</w:t>
      </w:r>
      <w:r w:rsidRPr="000D6501">
        <w:rPr>
          <w:rFonts w:ascii="Times New Roman" w:eastAsia="Times New Roman" w:hAnsi="Times New Roman" w:cs="Times New Roman"/>
          <w:bCs/>
          <w:sz w:val="24"/>
          <w:szCs w:val="24"/>
        </w:rPr>
        <w:t>.</w:t>
      </w:r>
      <w:r w:rsidR="00643166">
        <w:rPr>
          <w:rFonts w:ascii="Times New Roman" w:eastAsia="Times New Roman" w:hAnsi="Times New Roman" w:cs="Times New Roman"/>
          <w:bCs/>
          <w:sz w:val="24"/>
          <w:szCs w:val="24"/>
        </w:rPr>
        <w:t>531,37</w:t>
      </w:r>
      <w:r w:rsidRPr="000D6501">
        <w:rPr>
          <w:rFonts w:ascii="Times New Roman" w:eastAsia="Times New Roman" w:hAnsi="Times New Roman" w:cs="Times New Roman"/>
          <w:bCs/>
          <w:sz w:val="24"/>
          <w:szCs w:val="24"/>
        </w:rPr>
        <w:t xml:space="preserve"> eura sastoje se od:</w:t>
      </w:r>
    </w:p>
    <w:p w:rsidR="000E5312" w:rsidRPr="000D6501" w:rsidRDefault="000E5312" w:rsidP="000E5312">
      <w:pPr>
        <w:pStyle w:val="Odlomakpopisa"/>
        <w:numPr>
          <w:ilvl w:val="0"/>
          <w:numId w:val="12"/>
        </w:num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Prihodi od poreza </w:t>
      </w:r>
      <w:r w:rsidR="00643166">
        <w:rPr>
          <w:rFonts w:ascii="Times New Roman" w:eastAsia="Times New Roman" w:hAnsi="Times New Roman" w:cs="Times New Roman"/>
          <w:bCs/>
          <w:sz w:val="24"/>
          <w:szCs w:val="24"/>
        </w:rPr>
        <w:t>101.</w:t>
      </w:r>
      <w:r w:rsidRPr="000D6501">
        <w:rPr>
          <w:rFonts w:ascii="Times New Roman" w:eastAsia="Times New Roman" w:hAnsi="Times New Roman" w:cs="Times New Roman"/>
          <w:bCs/>
          <w:sz w:val="24"/>
          <w:szCs w:val="24"/>
        </w:rPr>
        <w:t>2</w:t>
      </w:r>
      <w:r w:rsidR="00643166">
        <w:rPr>
          <w:rFonts w:ascii="Times New Roman" w:eastAsia="Times New Roman" w:hAnsi="Times New Roman" w:cs="Times New Roman"/>
          <w:bCs/>
          <w:sz w:val="24"/>
          <w:szCs w:val="24"/>
        </w:rPr>
        <w:t>08,78</w:t>
      </w:r>
      <w:r w:rsidRPr="000D6501">
        <w:rPr>
          <w:rFonts w:ascii="Times New Roman" w:eastAsia="Times New Roman" w:hAnsi="Times New Roman" w:cs="Times New Roman"/>
          <w:bCs/>
          <w:sz w:val="24"/>
          <w:szCs w:val="24"/>
        </w:rPr>
        <w:t xml:space="preserve"> </w:t>
      </w:r>
      <w:r w:rsidR="008333DE" w:rsidRPr="000D6501">
        <w:rPr>
          <w:rFonts w:ascii="Times New Roman" w:eastAsia="Times New Roman" w:hAnsi="Times New Roman" w:cs="Times New Roman"/>
          <w:bCs/>
          <w:sz w:val="24"/>
          <w:szCs w:val="24"/>
        </w:rPr>
        <w:t xml:space="preserve">eura </w:t>
      </w:r>
      <w:r w:rsidRPr="000D6501">
        <w:rPr>
          <w:rFonts w:ascii="Times New Roman" w:eastAsia="Times New Roman" w:hAnsi="Times New Roman" w:cs="Times New Roman"/>
          <w:bCs/>
          <w:sz w:val="24"/>
          <w:szCs w:val="24"/>
        </w:rPr>
        <w:t>– porez na dohodak, porez na potrošnju alkoholnih i bezalkoholnih pića, porez na promet nekretnina</w:t>
      </w:r>
    </w:p>
    <w:p w:rsidR="00643166" w:rsidRDefault="000E5312" w:rsidP="000E5312">
      <w:pPr>
        <w:pStyle w:val="Odlomakpopisa"/>
        <w:numPr>
          <w:ilvl w:val="0"/>
          <w:numId w:val="12"/>
        </w:numPr>
        <w:rPr>
          <w:rFonts w:ascii="Times New Roman" w:eastAsia="Times New Roman" w:hAnsi="Times New Roman" w:cs="Times New Roman"/>
          <w:bCs/>
          <w:sz w:val="24"/>
          <w:szCs w:val="24"/>
        </w:rPr>
      </w:pPr>
      <w:r w:rsidRPr="00643166">
        <w:rPr>
          <w:rFonts w:ascii="Times New Roman" w:eastAsia="Times New Roman" w:hAnsi="Times New Roman" w:cs="Times New Roman"/>
          <w:bCs/>
          <w:sz w:val="24"/>
          <w:szCs w:val="24"/>
        </w:rPr>
        <w:t xml:space="preserve">Pomoći od inozemstva (darovnice) i od subjekata unutar općeg proračuna </w:t>
      </w:r>
      <w:r w:rsidR="00643166" w:rsidRPr="00643166">
        <w:rPr>
          <w:rFonts w:ascii="Times New Roman" w:eastAsia="Times New Roman" w:hAnsi="Times New Roman" w:cs="Times New Roman"/>
          <w:bCs/>
          <w:sz w:val="24"/>
          <w:szCs w:val="24"/>
        </w:rPr>
        <w:t>1</w:t>
      </w:r>
      <w:r w:rsidRPr="00643166">
        <w:rPr>
          <w:rFonts w:ascii="Times New Roman" w:eastAsia="Times New Roman" w:hAnsi="Times New Roman" w:cs="Times New Roman"/>
          <w:bCs/>
          <w:sz w:val="24"/>
          <w:szCs w:val="24"/>
        </w:rPr>
        <w:t>6</w:t>
      </w:r>
      <w:r w:rsidR="00643166" w:rsidRPr="00643166">
        <w:rPr>
          <w:rFonts w:ascii="Times New Roman" w:eastAsia="Times New Roman" w:hAnsi="Times New Roman" w:cs="Times New Roman"/>
          <w:bCs/>
          <w:sz w:val="24"/>
          <w:szCs w:val="24"/>
        </w:rPr>
        <w:t>3</w:t>
      </w:r>
      <w:r w:rsidRPr="00643166">
        <w:rPr>
          <w:rFonts w:ascii="Times New Roman" w:eastAsia="Times New Roman" w:hAnsi="Times New Roman" w:cs="Times New Roman"/>
          <w:bCs/>
          <w:sz w:val="24"/>
          <w:szCs w:val="24"/>
        </w:rPr>
        <w:t>.</w:t>
      </w:r>
      <w:r w:rsidR="00643166" w:rsidRPr="00643166">
        <w:rPr>
          <w:rFonts w:ascii="Times New Roman" w:eastAsia="Times New Roman" w:hAnsi="Times New Roman" w:cs="Times New Roman"/>
          <w:bCs/>
          <w:sz w:val="24"/>
          <w:szCs w:val="24"/>
        </w:rPr>
        <w:t>440</w:t>
      </w:r>
      <w:r w:rsidRPr="00643166">
        <w:rPr>
          <w:rFonts w:ascii="Times New Roman" w:eastAsia="Times New Roman" w:hAnsi="Times New Roman" w:cs="Times New Roman"/>
          <w:bCs/>
          <w:sz w:val="24"/>
          <w:szCs w:val="24"/>
        </w:rPr>
        <w:t>,</w:t>
      </w:r>
      <w:r w:rsidR="00643166" w:rsidRPr="00643166">
        <w:rPr>
          <w:rFonts w:ascii="Times New Roman" w:eastAsia="Times New Roman" w:hAnsi="Times New Roman" w:cs="Times New Roman"/>
          <w:bCs/>
          <w:sz w:val="24"/>
          <w:szCs w:val="24"/>
        </w:rPr>
        <w:t>38</w:t>
      </w:r>
      <w:r w:rsidR="008333DE" w:rsidRPr="00643166">
        <w:rPr>
          <w:rFonts w:ascii="Times New Roman" w:eastAsia="Times New Roman" w:hAnsi="Times New Roman" w:cs="Times New Roman"/>
          <w:bCs/>
          <w:sz w:val="24"/>
          <w:szCs w:val="24"/>
        </w:rPr>
        <w:t xml:space="preserve"> eura </w:t>
      </w:r>
      <w:r w:rsidRPr="00643166">
        <w:rPr>
          <w:rFonts w:ascii="Times New Roman" w:eastAsia="Times New Roman" w:hAnsi="Times New Roman" w:cs="Times New Roman"/>
          <w:bCs/>
          <w:sz w:val="24"/>
          <w:szCs w:val="24"/>
        </w:rPr>
        <w:t>- sredstva fiskalnog izravnanja</w:t>
      </w:r>
      <w:r w:rsidR="00643166">
        <w:rPr>
          <w:rFonts w:ascii="Times New Roman" w:eastAsia="Times New Roman" w:hAnsi="Times New Roman" w:cs="Times New Roman"/>
          <w:bCs/>
          <w:sz w:val="24"/>
          <w:szCs w:val="24"/>
        </w:rPr>
        <w:t>, sredstva hzz za javne radove</w:t>
      </w:r>
    </w:p>
    <w:p w:rsidR="000E5312" w:rsidRPr="00643166" w:rsidRDefault="000E5312" w:rsidP="000E5312">
      <w:pPr>
        <w:pStyle w:val="Odlomakpopisa"/>
        <w:numPr>
          <w:ilvl w:val="0"/>
          <w:numId w:val="12"/>
        </w:numPr>
        <w:rPr>
          <w:rFonts w:ascii="Times New Roman" w:eastAsia="Times New Roman" w:hAnsi="Times New Roman" w:cs="Times New Roman"/>
          <w:bCs/>
          <w:sz w:val="24"/>
          <w:szCs w:val="24"/>
        </w:rPr>
      </w:pPr>
      <w:r w:rsidRPr="00643166">
        <w:rPr>
          <w:rFonts w:ascii="Times New Roman" w:eastAsia="Times New Roman" w:hAnsi="Times New Roman" w:cs="Times New Roman"/>
          <w:bCs/>
          <w:sz w:val="24"/>
          <w:szCs w:val="24"/>
        </w:rPr>
        <w:t xml:space="preserve">Prihodi od imovine </w:t>
      </w:r>
      <w:r w:rsidR="00643166">
        <w:rPr>
          <w:rFonts w:ascii="Times New Roman" w:eastAsia="Times New Roman" w:hAnsi="Times New Roman" w:cs="Times New Roman"/>
          <w:bCs/>
          <w:sz w:val="24"/>
          <w:szCs w:val="24"/>
        </w:rPr>
        <w:t>66</w:t>
      </w:r>
      <w:r w:rsidRPr="00643166">
        <w:rPr>
          <w:rFonts w:ascii="Times New Roman" w:eastAsia="Times New Roman" w:hAnsi="Times New Roman" w:cs="Times New Roman"/>
          <w:bCs/>
          <w:sz w:val="24"/>
          <w:szCs w:val="24"/>
        </w:rPr>
        <w:t>.</w:t>
      </w:r>
      <w:r w:rsidR="00643166">
        <w:rPr>
          <w:rFonts w:ascii="Times New Roman" w:eastAsia="Times New Roman" w:hAnsi="Times New Roman" w:cs="Times New Roman"/>
          <w:bCs/>
          <w:sz w:val="24"/>
          <w:szCs w:val="24"/>
        </w:rPr>
        <w:t xml:space="preserve">116,52 </w:t>
      </w:r>
      <w:r w:rsidR="008333DE" w:rsidRPr="00643166">
        <w:rPr>
          <w:rFonts w:ascii="Times New Roman" w:eastAsia="Times New Roman" w:hAnsi="Times New Roman" w:cs="Times New Roman"/>
          <w:bCs/>
          <w:sz w:val="24"/>
          <w:szCs w:val="24"/>
        </w:rPr>
        <w:t xml:space="preserve">eura </w:t>
      </w:r>
      <w:r w:rsidRPr="00643166">
        <w:rPr>
          <w:rFonts w:ascii="Times New Roman" w:eastAsia="Times New Roman" w:hAnsi="Times New Roman" w:cs="Times New Roman"/>
          <w:bCs/>
          <w:sz w:val="24"/>
          <w:szCs w:val="24"/>
        </w:rPr>
        <w:t xml:space="preserve">– kamate, naknada za koncesije, iznajmljivanje imovine i zemljišta naknade HT, </w:t>
      </w:r>
    </w:p>
    <w:p w:rsidR="008333DE" w:rsidRPr="000D6501" w:rsidRDefault="008333DE" w:rsidP="000E5312">
      <w:pPr>
        <w:pStyle w:val="Odlomakpopisa"/>
        <w:numPr>
          <w:ilvl w:val="0"/>
          <w:numId w:val="12"/>
        </w:numPr>
        <w:rPr>
          <w:rFonts w:ascii="Times New Roman" w:eastAsia="Times New Roman" w:hAnsi="Times New Roman" w:cs="Times New Roman"/>
          <w:bCs/>
          <w:sz w:val="24"/>
          <w:szCs w:val="24"/>
        </w:rPr>
      </w:pPr>
      <w:r w:rsidRPr="000D6501">
        <w:rPr>
          <w:rFonts w:ascii="Times New Roman" w:hAnsi="Times New Roman" w:cs="Times New Roman"/>
          <w:color w:val="000000"/>
          <w:sz w:val="24"/>
          <w:szCs w:val="24"/>
        </w:rPr>
        <w:t xml:space="preserve">Prihodi od upravnih i administrativnih pristojbi, pristojbi po posebnim propisima i naknada </w:t>
      </w:r>
      <w:r w:rsidR="00643166">
        <w:rPr>
          <w:rFonts w:ascii="Times New Roman" w:hAnsi="Times New Roman" w:cs="Times New Roman"/>
          <w:color w:val="000000"/>
          <w:sz w:val="24"/>
          <w:szCs w:val="24"/>
        </w:rPr>
        <w:t>66</w:t>
      </w:r>
      <w:r w:rsidRPr="000D6501">
        <w:rPr>
          <w:rFonts w:ascii="Times New Roman" w:hAnsi="Times New Roman" w:cs="Times New Roman"/>
          <w:color w:val="000000"/>
          <w:sz w:val="24"/>
          <w:szCs w:val="24"/>
        </w:rPr>
        <w:t>.</w:t>
      </w:r>
      <w:r w:rsidR="00643166">
        <w:rPr>
          <w:rFonts w:ascii="Times New Roman" w:hAnsi="Times New Roman" w:cs="Times New Roman"/>
          <w:color w:val="000000"/>
          <w:sz w:val="24"/>
          <w:szCs w:val="24"/>
        </w:rPr>
        <w:t>065,69</w:t>
      </w:r>
      <w:r w:rsidRPr="000D6501">
        <w:rPr>
          <w:rFonts w:ascii="Times New Roman" w:hAnsi="Times New Roman" w:cs="Times New Roman"/>
          <w:color w:val="000000"/>
          <w:sz w:val="24"/>
          <w:szCs w:val="24"/>
        </w:rPr>
        <w:t xml:space="preserve"> eura – vodni doprinos, doprinosi za šume, povrat stipendije grobne naknade i korištenje mrtvačnice, komunalna naknada i komunalni doprinos</w:t>
      </w:r>
    </w:p>
    <w:p w:rsidR="008333DE" w:rsidRPr="000D6501" w:rsidRDefault="008333DE" w:rsidP="008333DE">
      <w:pPr>
        <w:rPr>
          <w:rFonts w:ascii="Times New Roman" w:eastAsia="Times New Roman" w:hAnsi="Times New Roman" w:cs="Times New Roman"/>
          <w:b/>
          <w:bCs/>
          <w:sz w:val="24"/>
          <w:szCs w:val="24"/>
        </w:rPr>
      </w:pPr>
      <w:r w:rsidRPr="000D6501">
        <w:rPr>
          <w:rFonts w:ascii="Times New Roman" w:eastAsia="Times New Roman" w:hAnsi="Times New Roman" w:cs="Times New Roman"/>
          <w:b/>
          <w:bCs/>
          <w:sz w:val="24"/>
          <w:szCs w:val="24"/>
        </w:rPr>
        <w:t>RASHODI</w:t>
      </w:r>
    </w:p>
    <w:p w:rsidR="008333DE" w:rsidRPr="000D6501" w:rsidRDefault="008333DE" w:rsidP="008333DE">
      <w:p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Ukupni rashodi u iznosu </w:t>
      </w:r>
      <w:r w:rsidR="00421ED9">
        <w:rPr>
          <w:rFonts w:ascii="Times New Roman" w:eastAsia="Times New Roman" w:hAnsi="Times New Roman" w:cs="Times New Roman"/>
          <w:bCs/>
          <w:sz w:val="24"/>
          <w:szCs w:val="24"/>
        </w:rPr>
        <w:t>355</w:t>
      </w:r>
      <w:r w:rsidR="002F21B1">
        <w:rPr>
          <w:rFonts w:ascii="Times New Roman" w:eastAsia="Times New Roman" w:hAnsi="Times New Roman" w:cs="Times New Roman"/>
          <w:bCs/>
          <w:sz w:val="24"/>
          <w:szCs w:val="24"/>
        </w:rPr>
        <w:t>.</w:t>
      </w:r>
      <w:r w:rsidR="00421ED9">
        <w:rPr>
          <w:rFonts w:ascii="Times New Roman" w:eastAsia="Times New Roman" w:hAnsi="Times New Roman" w:cs="Times New Roman"/>
          <w:bCs/>
          <w:sz w:val="24"/>
          <w:szCs w:val="24"/>
        </w:rPr>
        <w:t>296</w:t>
      </w:r>
      <w:r w:rsidR="002F21B1">
        <w:rPr>
          <w:rFonts w:ascii="Times New Roman" w:eastAsia="Times New Roman" w:hAnsi="Times New Roman" w:cs="Times New Roman"/>
          <w:bCs/>
          <w:sz w:val="24"/>
          <w:szCs w:val="24"/>
        </w:rPr>
        <w:t>,</w:t>
      </w:r>
      <w:r w:rsidR="00421ED9">
        <w:rPr>
          <w:rFonts w:ascii="Times New Roman" w:eastAsia="Times New Roman" w:hAnsi="Times New Roman" w:cs="Times New Roman"/>
          <w:bCs/>
          <w:sz w:val="24"/>
          <w:szCs w:val="24"/>
        </w:rPr>
        <w:t>84</w:t>
      </w:r>
      <w:r w:rsidRPr="000D6501">
        <w:rPr>
          <w:rFonts w:ascii="Times New Roman" w:eastAsia="Times New Roman" w:hAnsi="Times New Roman" w:cs="Times New Roman"/>
          <w:bCs/>
          <w:sz w:val="24"/>
          <w:szCs w:val="24"/>
        </w:rPr>
        <w:t xml:space="preserve"> eura sastoje se od:</w:t>
      </w:r>
    </w:p>
    <w:p w:rsidR="008333DE" w:rsidRPr="000D6501" w:rsidRDefault="008333DE" w:rsidP="008333DE">
      <w:pPr>
        <w:pStyle w:val="Odlomakpopisa"/>
        <w:numPr>
          <w:ilvl w:val="0"/>
          <w:numId w:val="12"/>
        </w:num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rashodi za zaposlene 7</w:t>
      </w:r>
      <w:r w:rsidR="00421ED9">
        <w:rPr>
          <w:rFonts w:ascii="Times New Roman" w:eastAsia="Times New Roman" w:hAnsi="Times New Roman" w:cs="Times New Roman"/>
          <w:bCs/>
          <w:sz w:val="24"/>
          <w:szCs w:val="24"/>
        </w:rPr>
        <w:t>3</w:t>
      </w:r>
      <w:r w:rsidRPr="000D6501">
        <w:rPr>
          <w:rFonts w:ascii="Times New Roman" w:eastAsia="Times New Roman" w:hAnsi="Times New Roman" w:cs="Times New Roman"/>
          <w:bCs/>
          <w:sz w:val="24"/>
          <w:szCs w:val="24"/>
        </w:rPr>
        <w:t>.</w:t>
      </w:r>
      <w:r w:rsidR="00421ED9">
        <w:rPr>
          <w:rFonts w:ascii="Times New Roman" w:eastAsia="Times New Roman" w:hAnsi="Times New Roman" w:cs="Times New Roman"/>
          <w:bCs/>
          <w:sz w:val="24"/>
          <w:szCs w:val="24"/>
        </w:rPr>
        <w:t>737,08</w:t>
      </w:r>
      <w:r w:rsidRPr="000D6501">
        <w:rPr>
          <w:rFonts w:ascii="Times New Roman" w:eastAsia="Times New Roman" w:hAnsi="Times New Roman" w:cs="Times New Roman"/>
          <w:bCs/>
          <w:sz w:val="24"/>
          <w:szCs w:val="24"/>
        </w:rPr>
        <w:t xml:space="preserve"> eura</w:t>
      </w:r>
    </w:p>
    <w:p w:rsidR="000D6340" w:rsidRPr="000D6501" w:rsidRDefault="000D6340" w:rsidP="008333DE">
      <w:pPr>
        <w:pStyle w:val="Odlomakpopisa"/>
        <w:numPr>
          <w:ilvl w:val="0"/>
          <w:numId w:val="12"/>
        </w:num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materijalni rashodi </w:t>
      </w:r>
      <w:r w:rsidR="00421ED9">
        <w:rPr>
          <w:rFonts w:ascii="Times New Roman" w:eastAsia="Times New Roman" w:hAnsi="Times New Roman" w:cs="Times New Roman"/>
          <w:bCs/>
          <w:sz w:val="24"/>
          <w:szCs w:val="24"/>
        </w:rPr>
        <w:t>201.363,20</w:t>
      </w:r>
      <w:r w:rsidRPr="000D6501">
        <w:rPr>
          <w:rFonts w:ascii="Times New Roman" w:eastAsia="Times New Roman" w:hAnsi="Times New Roman" w:cs="Times New Roman"/>
          <w:bCs/>
          <w:sz w:val="24"/>
          <w:szCs w:val="24"/>
        </w:rPr>
        <w:t xml:space="preserve"> eura – službena putovanja, naknade za prijevoz na posao i s posla, stručno usavršavanje zaposlenika, uredski materijal, energija, materija</w:t>
      </w:r>
      <w:r w:rsidR="00421ED9">
        <w:rPr>
          <w:rFonts w:ascii="Times New Roman" w:eastAsia="Times New Roman" w:hAnsi="Times New Roman" w:cs="Times New Roman"/>
          <w:bCs/>
          <w:sz w:val="24"/>
          <w:szCs w:val="24"/>
        </w:rPr>
        <w:t>l</w:t>
      </w:r>
      <w:r w:rsidRPr="000D6501">
        <w:rPr>
          <w:rFonts w:ascii="Times New Roman" w:eastAsia="Times New Roman" w:hAnsi="Times New Roman" w:cs="Times New Roman"/>
          <w:bCs/>
          <w:sz w:val="24"/>
          <w:szCs w:val="24"/>
        </w:rPr>
        <w:t xml:space="preserve"> i dijelovi za </w:t>
      </w:r>
      <w:r w:rsidRPr="000D6501">
        <w:rPr>
          <w:rFonts w:ascii="Times New Roman" w:hAnsi="Times New Roman" w:cs="Times New Roman"/>
          <w:bCs/>
          <w:sz w:val="24"/>
          <w:szCs w:val="24"/>
        </w:rPr>
        <w:t xml:space="preserve">popravak javne rasvjete, strojeva za košnju, fotokopirnog stroja, poljskih </w:t>
      </w:r>
      <w:proofErr w:type="spellStart"/>
      <w:r w:rsidRPr="000D6501">
        <w:rPr>
          <w:rFonts w:ascii="Times New Roman" w:hAnsi="Times New Roman" w:cs="Times New Roman"/>
          <w:bCs/>
          <w:sz w:val="24"/>
          <w:szCs w:val="24"/>
        </w:rPr>
        <w:t>puteva</w:t>
      </w:r>
      <w:proofErr w:type="spellEnd"/>
      <w:r w:rsidRPr="000D6501">
        <w:rPr>
          <w:rFonts w:ascii="Times New Roman" w:hAnsi="Times New Roman" w:cs="Times New Roman"/>
          <w:bCs/>
          <w:sz w:val="24"/>
          <w:szCs w:val="24"/>
        </w:rPr>
        <w:t xml:space="preserve"> i ostali dijelovi za potrebe redovnog poslovanja, sitni inventar, radna odjeća i obuća, usluge telefona, pošte, tekućeg i investicijskog održavanja, usluge promidžbe i </w:t>
      </w:r>
      <w:r w:rsidRPr="000D6501">
        <w:rPr>
          <w:rFonts w:ascii="Times New Roman" w:hAnsi="Times New Roman" w:cs="Times New Roman"/>
          <w:bCs/>
          <w:sz w:val="24"/>
          <w:szCs w:val="24"/>
        </w:rPr>
        <w:lastRenderedPageBreak/>
        <w:t>informiranja, komunalne usluge, sklonište za životinje i higijeničarska služba, intelektualne i računalne usluge (održavanja programa), naknade za rad predstavničkih tijela i povjerenstava, premije osiguranja zaposlenih i strojeva, reprezentacija, , članarine, javnobilježničke naknade i poticajna naknada za smanjenje komunalnog otpada</w:t>
      </w:r>
    </w:p>
    <w:p w:rsidR="000D6340" w:rsidRPr="000D6501" w:rsidRDefault="00484D79" w:rsidP="008333DE">
      <w:pPr>
        <w:pStyle w:val="Odlomakpopisa"/>
        <w:numPr>
          <w:ilvl w:val="0"/>
          <w:numId w:val="12"/>
        </w:num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Financijski rashodi  </w:t>
      </w:r>
      <w:r w:rsidR="00421ED9">
        <w:rPr>
          <w:rFonts w:ascii="Times New Roman" w:eastAsia="Times New Roman" w:hAnsi="Times New Roman" w:cs="Times New Roman"/>
          <w:bCs/>
          <w:sz w:val="24"/>
          <w:szCs w:val="24"/>
        </w:rPr>
        <w:t>6</w:t>
      </w:r>
      <w:r w:rsidRPr="000D6501">
        <w:rPr>
          <w:rFonts w:ascii="Times New Roman" w:eastAsia="Times New Roman" w:hAnsi="Times New Roman" w:cs="Times New Roman"/>
          <w:bCs/>
          <w:sz w:val="24"/>
          <w:szCs w:val="24"/>
        </w:rPr>
        <w:t>.3</w:t>
      </w:r>
      <w:r w:rsidR="00421ED9">
        <w:rPr>
          <w:rFonts w:ascii="Times New Roman" w:eastAsia="Times New Roman" w:hAnsi="Times New Roman" w:cs="Times New Roman"/>
          <w:bCs/>
          <w:sz w:val="24"/>
          <w:szCs w:val="24"/>
        </w:rPr>
        <w:t>75,73</w:t>
      </w:r>
      <w:r w:rsidRPr="000D6501">
        <w:rPr>
          <w:rFonts w:ascii="Times New Roman" w:eastAsia="Times New Roman" w:hAnsi="Times New Roman" w:cs="Times New Roman"/>
          <w:bCs/>
          <w:sz w:val="24"/>
          <w:szCs w:val="24"/>
        </w:rPr>
        <w:t xml:space="preserve"> eura – </w:t>
      </w:r>
      <w:proofErr w:type="spellStart"/>
      <w:r w:rsidRPr="000D6501">
        <w:rPr>
          <w:rFonts w:ascii="Times New Roman" w:eastAsia="Times New Roman" w:hAnsi="Times New Roman" w:cs="Times New Roman"/>
          <w:bCs/>
          <w:sz w:val="24"/>
          <w:szCs w:val="24"/>
        </w:rPr>
        <w:t>interkalarna</w:t>
      </w:r>
      <w:proofErr w:type="spellEnd"/>
      <w:r w:rsidRPr="000D6501">
        <w:rPr>
          <w:rFonts w:ascii="Times New Roman" w:eastAsia="Times New Roman" w:hAnsi="Times New Roman" w:cs="Times New Roman"/>
          <w:bCs/>
          <w:sz w:val="24"/>
          <w:szCs w:val="24"/>
        </w:rPr>
        <w:t xml:space="preserve"> kamata za kredit, bankarske usluge i usluge platnog prometa</w:t>
      </w:r>
    </w:p>
    <w:p w:rsidR="00484D79" w:rsidRPr="000D6501" w:rsidRDefault="00484D79" w:rsidP="008333DE">
      <w:pPr>
        <w:pStyle w:val="Odlomakpopisa"/>
        <w:numPr>
          <w:ilvl w:val="0"/>
          <w:numId w:val="12"/>
        </w:num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Subvencije </w:t>
      </w:r>
      <w:r w:rsidR="00421ED9">
        <w:rPr>
          <w:rFonts w:ascii="Times New Roman" w:eastAsia="Times New Roman" w:hAnsi="Times New Roman" w:cs="Times New Roman"/>
          <w:bCs/>
          <w:sz w:val="24"/>
          <w:szCs w:val="24"/>
        </w:rPr>
        <w:t>26</w:t>
      </w:r>
      <w:r w:rsidRPr="000D6501">
        <w:rPr>
          <w:rFonts w:ascii="Times New Roman" w:eastAsia="Times New Roman" w:hAnsi="Times New Roman" w:cs="Times New Roman"/>
          <w:bCs/>
          <w:sz w:val="24"/>
          <w:szCs w:val="24"/>
        </w:rPr>
        <w:t>.</w:t>
      </w:r>
      <w:r w:rsidR="00421ED9">
        <w:rPr>
          <w:rFonts w:ascii="Times New Roman" w:eastAsia="Times New Roman" w:hAnsi="Times New Roman" w:cs="Times New Roman"/>
          <w:bCs/>
          <w:sz w:val="24"/>
          <w:szCs w:val="24"/>
        </w:rPr>
        <w:t>715,78</w:t>
      </w:r>
      <w:r w:rsidRPr="000D6501">
        <w:rPr>
          <w:rFonts w:ascii="Times New Roman" w:eastAsia="Times New Roman" w:hAnsi="Times New Roman" w:cs="Times New Roman"/>
          <w:bCs/>
          <w:sz w:val="24"/>
          <w:szCs w:val="24"/>
        </w:rPr>
        <w:t xml:space="preserve"> eura  odnose se na subvencije </w:t>
      </w:r>
      <w:proofErr w:type="spellStart"/>
      <w:r w:rsidRPr="000D6501">
        <w:rPr>
          <w:rFonts w:ascii="Times New Roman" w:eastAsia="Times New Roman" w:hAnsi="Times New Roman" w:cs="Times New Roman"/>
          <w:bCs/>
          <w:sz w:val="24"/>
          <w:szCs w:val="24"/>
        </w:rPr>
        <w:t>Elkomnetu</w:t>
      </w:r>
      <w:proofErr w:type="spellEnd"/>
      <w:r w:rsidRPr="000D6501">
        <w:rPr>
          <w:rFonts w:ascii="Times New Roman" w:eastAsia="Times New Roman" w:hAnsi="Times New Roman" w:cs="Times New Roman"/>
          <w:bCs/>
          <w:sz w:val="24"/>
          <w:szCs w:val="24"/>
        </w:rPr>
        <w:t xml:space="preserve"> i Sufinanciranje privatnog dječjeg vrtića </w:t>
      </w:r>
    </w:p>
    <w:p w:rsidR="00484D79" w:rsidRPr="000D6501" w:rsidRDefault="00484D79" w:rsidP="008333DE">
      <w:pPr>
        <w:pStyle w:val="Odlomakpopisa"/>
        <w:numPr>
          <w:ilvl w:val="0"/>
          <w:numId w:val="12"/>
        </w:numPr>
        <w:rPr>
          <w:rFonts w:ascii="Times New Roman" w:eastAsia="Times New Roman" w:hAnsi="Times New Roman" w:cs="Times New Roman"/>
          <w:bCs/>
          <w:sz w:val="24"/>
          <w:szCs w:val="24"/>
        </w:rPr>
      </w:pPr>
      <w:r w:rsidRPr="000D6501">
        <w:rPr>
          <w:rFonts w:ascii="Times New Roman" w:eastAsia="Times New Roman" w:hAnsi="Times New Roman" w:cs="Times New Roman"/>
          <w:bCs/>
          <w:sz w:val="24"/>
          <w:szCs w:val="24"/>
        </w:rPr>
        <w:t xml:space="preserve">Pomoći dane u inozemstvo i unutar opće države </w:t>
      </w:r>
      <w:r w:rsidR="00421ED9">
        <w:rPr>
          <w:rFonts w:ascii="Times New Roman" w:eastAsia="Times New Roman" w:hAnsi="Times New Roman" w:cs="Times New Roman"/>
          <w:bCs/>
          <w:sz w:val="24"/>
          <w:szCs w:val="24"/>
        </w:rPr>
        <w:t>1</w:t>
      </w:r>
      <w:r w:rsidRPr="000D6501">
        <w:rPr>
          <w:rFonts w:ascii="Times New Roman" w:eastAsia="Times New Roman" w:hAnsi="Times New Roman" w:cs="Times New Roman"/>
          <w:bCs/>
          <w:sz w:val="24"/>
          <w:szCs w:val="24"/>
        </w:rPr>
        <w:t>.</w:t>
      </w:r>
      <w:r w:rsidR="00421ED9">
        <w:rPr>
          <w:rFonts w:ascii="Times New Roman" w:eastAsia="Times New Roman" w:hAnsi="Times New Roman" w:cs="Times New Roman"/>
          <w:bCs/>
          <w:sz w:val="24"/>
          <w:szCs w:val="24"/>
        </w:rPr>
        <w:t>612,62</w:t>
      </w:r>
      <w:r w:rsidRPr="000D6501">
        <w:rPr>
          <w:rFonts w:ascii="Times New Roman" w:eastAsia="Times New Roman" w:hAnsi="Times New Roman" w:cs="Times New Roman"/>
          <w:bCs/>
          <w:sz w:val="24"/>
          <w:szCs w:val="24"/>
        </w:rPr>
        <w:t xml:space="preserve"> eura odnosi se na sufinanciranje vrtića u vlasništvu druge JLS</w:t>
      </w:r>
    </w:p>
    <w:p w:rsidR="00484D79" w:rsidRPr="00421ED9" w:rsidRDefault="00484D79" w:rsidP="008333DE">
      <w:pPr>
        <w:pStyle w:val="Odlomakpopisa"/>
        <w:numPr>
          <w:ilvl w:val="0"/>
          <w:numId w:val="12"/>
        </w:numPr>
        <w:ind w:right="-288"/>
        <w:rPr>
          <w:rFonts w:ascii="Times New Roman" w:eastAsia="Times New Roman" w:hAnsi="Times New Roman" w:cs="Times New Roman"/>
          <w:bCs/>
          <w:sz w:val="24"/>
          <w:szCs w:val="24"/>
        </w:rPr>
      </w:pPr>
      <w:r w:rsidRPr="00421ED9">
        <w:rPr>
          <w:rFonts w:ascii="Times New Roman" w:hAnsi="Times New Roman" w:cs="Times New Roman"/>
          <w:bCs/>
          <w:sz w:val="24"/>
          <w:szCs w:val="24"/>
        </w:rPr>
        <w:t xml:space="preserve">Naknada građanima i kućanstvima na temelju osiguranja i druge naknade </w:t>
      </w:r>
      <w:r w:rsidR="00421ED9" w:rsidRPr="00421ED9">
        <w:rPr>
          <w:rFonts w:ascii="Times New Roman" w:hAnsi="Times New Roman" w:cs="Times New Roman"/>
          <w:bCs/>
          <w:sz w:val="24"/>
          <w:szCs w:val="24"/>
        </w:rPr>
        <w:t>14.899,99</w:t>
      </w:r>
      <w:r w:rsidRPr="00421ED9">
        <w:rPr>
          <w:rFonts w:ascii="Times New Roman" w:hAnsi="Times New Roman" w:cs="Times New Roman"/>
          <w:bCs/>
          <w:sz w:val="24"/>
          <w:szCs w:val="24"/>
        </w:rPr>
        <w:t xml:space="preserve"> eura - stipendije studentima i podmirenje troškova stanovanja srednjoškolaca u učeničkim domovima, novčane pomoći za novorođeno dijete, jednokratne pomoći, </w:t>
      </w:r>
    </w:p>
    <w:p w:rsidR="00484D79" w:rsidRPr="000D6501" w:rsidRDefault="00484D79" w:rsidP="008333DE">
      <w:pPr>
        <w:pStyle w:val="Odlomakpopisa"/>
        <w:numPr>
          <w:ilvl w:val="0"/>
          <w:numId w:val="12"/>
        </w:numPr>
        <w:rPr>
          <w:rFonts w:ascii="Times New Roman" w:eastAsia="Times New Roman" w:hAnsi="Times New Roman" w:cs="Times New Roman"/>
          <w:bCs/>
          <w:sz w:val="24"/>
          <w:szCs w:val="24"/>
        </w:rPr>
      </w:pPr>
      <w:r w:rsidRPr="00421ED9">
        <w:rPr>
          <w:rFonts w:ascii="Times New Roman" w:eastAsia="Times New Roman" w:hAnsi="Times New Roman" w:cs="Times New Roman"/>
          <w:bCs/>
          <w:sz w:val="24"/>
          <w:szCs w:val="24"/>
        </w:rPr>
        <w:t xml:space="preserve">Ostali rashodi </w:t>
      </w:r>
      <w:r w:rsidR="00421ED9">
        <w:rPr>
          <w:rFonts w:ascii="Times New Roman" w:eastAsia="Times New Roman" w:hAnsi="Times New Roman" w:cs="Times New Roman"/>
          <w:bCs/>
          <w:sz w:val="24"/>
          <w:szCs w:val="24"/>
        </w:rPr>
        <w:t>30.592,44</w:t>
      </w:r>
      <w:r w:rsidR="001D55BD" w:rsidRPr="00421ED9">
        <w:rPr>
          <w:rFonts w:ascii="Times New Roman" w:eastAsia="Times New Roman" w:hAnsi="Times New Roman" w:cs="Times New Roman"/>
          <w:bCs/>
          <w:sz w:val="24"/>
          <w:szCs w:val="24"/>
        </w:rPr>
        <w:t xml:space="preserve"> eura – donacije vjerskim zajednicama</w:t>
      </w:r>
      <w:r w:rsidR="00421ED9">
        <w:rPr>
          <w:rFonts w:ascii="Times New Roman" w:eastAsia="Times New Roman" w:hAnsi="Times New Roman" w:cs="Times New Roman"/>
          <w:bCs/>
          <w:sz w:val="24"/>
          <w:szCs w:val="24"/>
        </w:rPr>
        <w:t>, udrugama</w:t>
      </w:r>
    </w:p>
    <w:p w:rsidR="00421ED9" w:rsidRDefault="001D55BD" w:rsidP="004B7EB1">
      <w:pPr>
        <w:pStyle w:val="Odlomakpopisa"/>
        <w:widowControl w:val="0"/>
        <w:numPr>
          <w:ilvl w:val="0"/>
          <w:numId w:val="12"/>
        </w:numPr>
        <w:tabs>
          <w:tab w:val="left" w:pos="90"/>
        </w:tabs>
        <w:autoSpaceDE w:val="0"/>
        <w:autoSpaceDN w:val="0"/>
        <w:adjustRightInd w:val="0"/>
        <w:spacing w:before="14" w:after="0" w:line="240" w:lineRule="auto"/>
        <w:jc w:val="both"/>
        <w:rPr>
          <w:rFonts w:ascii="Times New Roman" w:hAnsi="Times New Roman" w:cs="Times New Roman"/>
          <w:b/>
          <w:sz w:val="24"/>
          <w:szCs w:val="24"/>
        </w:rPr>
      </w:pPr>
      <w:r w:rsidRPr="00421ED9">
        <w:rPr>
          <w:rFonts w:ascii="Times New Roman" w:eastAsia="Times New Roman" w:hAnsi="Times New Roman" w:cs="Times New Roman"/>
          <w:bCs/>
          <w:sz w:val="24"/>
          <w:szCs w:val="24"/>
        </w:rPr>
        <w:t xml:space="preserve">Rashodi za nabavu </w:t>
      </w:r>
      <w:r w:rsidR="00421ED9" w:rsidRPr="00421ED9">
        <w:rPr>
          <w:rFonts w:ascii="Times New Roman" w:eastAsia="Times New Roman" w:hAnsi="Times New Roman" w:cs="Times New Roman"/>
          <w:bCs/>
          <w:sz w:val="24"/>
          <w:szCs w:val="24"/>
        </w:rPr>
        <w:t>proizvedene dugotrajne imovine 9</w:t>
      </w:r>
      <w:r w:rsidRPr="00421ED9">
        <w:rPr>
          <w:rFonts w:ascii="Times New Roman" w:eastAsia="Times New Roman" w:hAnsi="Times New Roman" w:cs="Times New Roman"/>
          <w:bCs/>
          <w:sz w:val="24"/>
          <w:szCs w:val="24"/>
        </w:rPr>
        <w:t>8.</w:t>
      </w:r>
      <w:r w:rsidR="00421ED9" w:rsidRPr="00421ED9">
        <w:rPr>
          <w:rFonts w:ascii="Times New Roman" w:eastAsia="Times New Roman" w:hAnsi="Times New Roman" w:cs="Times New Roman"/>
          <w:bCs/>
          <w:sz w:val="24"/>
          <w:szCs w:val="24"/>
        </w:rPr>
        <w:t>618,01</w:t>
      </w:r>
      <w:r w:rsidRPr="00421ED9">
        <w:rPr>
          <w:rFonts w:ascii="Times New Roman" w:eastAsia="Times New Roman" w:hAnsi="Times New Roman" w:cs="Times New Roman"/>
          <w:bCs/>
          <w:sz w:val="24"/>
          <w:szCs w:val="24"/>
        </w:rPr>
        <w:t xml:space="preserve"> eura –</w:t>
      </w:r>
      <w:r w:rsidR="00421ED9" w:rsidRPr="00421ED9">
        <w:rPr>
          <w:rFonts w:ascii="Times New Roman" w:eastAsia="Times New Roman" w:hAnsi="Times New Roman" w:cs="Times New Roman"/>
          <w:bCs/>
          <w:sz w:val="24"/>
          <w:szCs w:val="24"/>
        </w:rPr>
        <w:t xml:space="preserve"> </w:t>
      </w:r>
      <w:r w:rsidRPr="00421ED9">
        <w:rPr>
          <w:rFonts w:ascii="Times New Roman" w:eastAsia="Times New Roman" w:hAnsi="Times New Roman" w:cs="Times New Roman"/>
          <w:bCs/>
          <w:sz w:val="24"/>
          <w:szCs w:val="24"/>
        </w:rPr>
        <w:t>uređenje dom</w:t>
      </w:r>
      <w:r w:rsidR="00421ED9" w:rsidRPr="00421ED9">
        <w:rPr>
          <w:rFonts w:ascii="Times New Roman" w:eastAsia="Times New Roman" w:hAnsi="Times New Roman" w:cs="Times New Roman"/>
          <w:bCs/>
          <w:sz w:val="24"/>
          <w:szCs w:val="24"/>
        </w:rPr>
        <w:t>a</w:t>
      </w:r>
      <w:r w:rsidRPr="00421ED9">
        <w:rPr>
          <w:rFonts w:ascii="Times New Roman" w:eastAsia="Times New Roman" w:hAnsi="Times New Roman" w:cs="Times New Roman"/>
          <w:bCs/>
          <w:sz w:val="24"/>
          <w:szCs w:val="24"/>
        </w:rPr>
        <w:t xml:space="preserve"> u D. Bukovici</w:t>
      </w:r>
      <w:r w:rsidR="00421ED9" w:rsidRPr="00421ED9">
        <w:rPr>
          <w:rFonts w:ascii="Times New Roman" w:eastAsia="Times New Roman" w:hAnsi="Times New Roman" w:cs="Times New Roman"/>
          <w:bCs/>
          <w:sz w:val="24"/>
          <w:szCs w:val="24"/>
        </w:rPr>
        <w:t>, Idejno rješenje</w:t>
      </w:r>
      <w:r w:rsidRPr="00421ED9">
        <w:rPr>
          <w:rFonts w:ascii="Times New Roman" w:eastAsia="Times New Roman" w:hAnsi="Times New Roman" w:cs="Times New Roman"/>
          <w:bCs/>
          <w:sz w:val="24"/>
          <w:szCs w:val="24"/>
        </w:rPr>
        <w:t xml:space="preserve"> za Pješačko biciklističku stazu između N. Bukovice i Miljevaca, </w:t>
      </w:r>
      <w:r w:rsidR="00421ED9" w:rsidRPr="00421ED9">
        <w:rPr>
          <w:rFonts w:ascii="Times New Roman" w:eastAsia="Times New Roman" w:hAnsi="Times New Roman" w:cs="Times New Roman"/>
          <w:bCs/>
          <w:sz w:val="24"/>
          <w:szCs w:val="24"/>
        </w:rPr>
        <w:t xml:space="preserve">fotokopirni stroj, </w:t>
      </w:r>
      <w:r w:rsidR="00421ED9" w:rsidRPr="00024D26">
        <w:rPr>
          <w:rFonts w:ascii="Times New Roman" w:hAnsi="Times New Roman" w:cs="Times New Roman"/>
          <w:bCs/>
          <w:iCs/>
          <w:sz w:val="24"/>
          <w:szCs w:val="24"/>
        </w:rPr>
        <w:t>Izrada idejnog rješenja informacijskog sustava za integrirano upravljanje e-uslugama i digitalnim poslovanjem Općine Nova Bukovica</w:t>
      </w:r>
      <w:r w:rsidR="00421ED9" w:rsidRPr="00421ED9">
        <w:rPr>
          <w:rFonts w:ascii="Times New Roman" w:hAnsi="Times New Roman" w:cs="Times New Roman"/>
          <w:b/>
          <w:sz w:val="24"/>
          <w:szCs w:val="24"/>
        </w:rPr>
        <w:t xml:space="preserve"> </w:t>
      </w:r>
    </w:p>
    <w:p w:rsidR="00421ED9" w:rsidRDefault="00421ED9" w:rsidP="00421ED9">
      <w:pPr>
        <w:pStyle w:val="Odlomakpopisa"/>
        <w:widowControl w:val="0"/>
        <w:tabs>
          <w:tab w:val="left" w:pos="90"/>
        </w:tabs>
        <w:autoSpaceDE w:val="0"/>
        <w:autoSpaceDN w:val="0"/>
        <w:adjustRightInd w:val="0"/>
        <w:spacing w:before="14" w:after="0" w:line="240" w:lineRule="auto"/>
        <w:jc w:val="both"/>
        <w:rPr>
          <w:rFonts w:ascii="Times New Roman" w:hAnsi="Times New Roman" w:cs="Times New Roman"/>
          <w:b/>
          <w:sz w:val="24"/>
          <w:szCs w:val="24"/>
        </w:rPr>
      </w:pPr>
    </w:p>
    <w:p w:rsidR="002054CE" w:rsidRPr="00421ED9" w:rsidRDefault="002F21B1" w:rsidP="00421ED9">
      <w:pPr>
        <w:pStyle w:val="Odlomakpopisa"/>
        <w:widowControl w:val="0"/>
        <w:tabs>
          <w:tab w:val="left" w:pos="90"/>
        </w:tabs>
        <w:autoSpaceDE w:val="0"/>
        <w:autoSpaceDN w:val="0"/>
        <w:adjustRightInd w:val="0"/>
        <w:spacing w:before="14" w:after="0" w:line="240" w:lineRule="auto"/>
        <w:jc w:val="both"/>
        <w:rPr>
          <w:rFonts w:ascii="Times New Roman" w:hAnsi="Times New Roman" w:cs="Times New Roman"/>
          <w:b/>
          <w:sz w:val="24"/>
          <w:szCs w:val="24"/>
        </w:rPr>
      </w:pPr>
      <w:r w:rsidRPr="00421ED9">
        <w:rPr>
          <w:rFonts w:ascii="Times New Roman" w:hAnsi="Times New Roman" w:cs="Times New Roman"/>
          <w:b/>
          <w:sz w:val="24"/>
          <w:szCs w:val="24"/>
        </w:rPr>
        <w:t xml:space="preserve">PRIMICI OD </w:t>
      </w:r>
      <w:r w:rsidR="00CE2F33">
        <w:rPr>
          <w:rFonts w:ascii="Times New Roman" w:hAnsi="Times New Roman" w:cs="Times New Roman"/>
          <w:b/>
          <w:sz w:val="24"/>
          <w:szCs w:val="24"/>
        </w:rPr>
        <w:t xml:space="preserve">FINANCIJSKE IMOVINE I </w:t>
      </w:r>
      <w:r w:rsidRPr="00421ED9">
        <w:rPr>
          <w:rFonts w:ascii="Times New Roman" w:hAnsi="Times New Roman" w:cs="Times New Roman"/>
          <w:b/>
          <w:sz w:val="24"/>
          <w:szCs w:val="24"/>
        </w:rPr>
        <w:t>ZADUŽIVANJA</w:t>
      </w:r>
    </w:p>
    <w:p w:rsidR="00DA47D7" w:rsidRPr="000D6501" w:rsidRDefault="00DA47D7" w:rsidP="00DA47D7">
      <w:pPr>
        <w:pStyle w:val="Odlomakpopisa"/>
        <w:widowControl w:val="0"/>
        <w:numPr>
          <w:ilvl w:val="0"/>
          <w:numId w:val="12"/>
        </w:numPr>
        <w:tabs>
          <w:tab w:val="left" w:pos="90"/>
        </w:tabs>
        <w:autoSpaceDE w:val="0"/>
        <w:autoSpaceDN w:val="0"/>
        <w:adjustRightInd w:val="0"/>
        <w:spacing w:before="14" w:after="0" w:line="240" w:lineRule="auto"/>
        <w:jc w:val="both"/>
        <w:rPr>
          <w:rFonts w:ascii="Times New Roman" w:hAnsi="Times New Roman" w:cs="Times New Roman"/>
          <w:sz w:val="24"/>
          <w:szCs w:val="24"/>
        </w:rPr>
      </w:pPr>
      <w:r w:rsidRPr="000D6501">
        <w:rPr>
          <w:rFonts w:ascii="Times New Roman" w:hAnsi="Times New Roman" w:cs="Times New Roman"/>
          <w:sz w:val="24"/>
          <w:szCs w:val="24"/>
        </w:rPr>
        <w:t xml:space="preserve">Primljeni krediti od HBOR </w:t>
      </w:r>
      <w:r w:rsidR="00CE2F33">
        <w:rPr>
          <w:rFonts w:ascii="Times New Roman" w:hAnsi="Times New Roman" w:cs="Times New Roman"/>
          <w:sz w:val="24"/>
          <w:szCs w:val="24"/>
        </w:rPr>
        <w:t>5</w:t>
      </w:r>
      <w:r w:rsidRPr="000D6501">
        <w:rPr>
          <w:rFonts w:ascii="Times New Roman" w:hAnsi="Times New Roman" w:cs="Times New Roman"/>
          <w:sz w:val="24"/>
          <w:szCs w:val="24"/>
        </w:rPr>
        <w:t>.</w:t>
      </w:r>
      <w:r w:rsidR="00CE2F33">
        <w:rPr>
          <w:rFonts w:ascii="Times New Roman" w:hAnsi="Times New Roman" w:cs="Times New Roman"/>
          <w:sz w:val="24"/>
          <w:szCs w:val="24"/>
        </w:rPr>
        <w:t>737,98</w:t>
      </w:r>
      <w:r w:rsidRPr="000D6501">
        <w:rPr>
          <w:rFonts w:ascii="Times New Roman" w:hAnsi="Times New Roman" w:cs="Times New Roman"/>
          <w:sz w:val="24"/>
          <w:szCs w:val="24"/>
        </w:rPr>
        <w:t xml:space="preserve">,00 eura </w:t>
      </w:r>
    </w:p>
    <w:p w:rsidR="00DA47D7" w:rsidRDefault="00DA47D7" w:rsidP="00DA47D7">
      <w:pPr>
        <w:pStyle w:val="Odlomakpopisa"/>
        <w:rPr>
          <w:rFonts w:ascii="Times New Roman" w:hAnsi="Times New Roman" w:cs="Times New Roman"/>
          <w:sz w:val="24"/>
          <w:szCs w:val="24"/>
        </w:rPr>
      </w:pPr>
    </w:p>
    <w:p w:rsidR="00CE2F33" w:rsidRDefault="00CE2F33" w:rsidP="00DA47D7">
      <w:pPr>
        <w:pStyle w:val="Odlomakpopisa"/>
        <w:rPr>
          <w:rFonts w:ascii="Times New Roman" w:hAnsi="Times New Roman" w:cs="Times New Roman"/>
          <w:b/>
          <w:sz w:val="24"/>
          <w:szCs w:val="24"/>
        </w:rPr>
      </w:pPr>
      <w:r w:rsidRPr="00CE2F33">
        <w:rPr>
          <w:rFonts w:ascii="Times New Roman" w:hAnsi="Times New Roman" w:cs="Times New Roman"/>
          <w:b/>
          <w:sz w:val="24"/>
          <w:szCs w:val="24"/>
        </w:rPr>
        <w:t>IZDACI ZA FINANCIJSKU IMOVINU I OTPLATE ZAJMOVA</w:t>
      </w:r>
    </w:p>
    <w:p w:rsidR="00CE2F33" w:rsidRDefault="00CE2F33" w:rsidP="00CE2F33">
      <w:pPr>
        <w:pStyle w:val="Odlomakpopisa"/>
        <w:numPr>
          <w:ilvl w:val="0"/>
          <w:numId w:val="12"/>
        </w:numPr>
        <w:rPr>
          <w:rFonts w:ascii="Times New Roman" w:hAnsi="Times New Roman" w:cs="Times New Roman"/>
          <w:sz w:val="24"/>
          <w:szCs w:val="24"/>
        </w:rPr>
      </w:pPr>
      <w:r w:rsidRPr="00CE2F33">
        <w:rPr>
          <w:rFonts w:ascii="Times New Roman" w:hAnsi="Times New Roman" w:cs="Times New Roman"/>
          <w:sz w:val="24"/>
          <w:szCs w:val="24"/>
        </w:rPr>
        <w:t>Otplata glavnice primljenih kredita HBOR</w:t>
      </w:r>
      <w:r w:rsidR="00191998">
        <w:rPr>
          <w:rFonts w:ascii="Times New Roman" w:hAnsi="Times New Roman" w:cs="Times New Roman"/>
          <w:sz w:val="24"/>
          <w:szCs w:val="24"/>
        </w:rPr>
        <w:t xml:space="preserve"> 24.885,53 eura</w:t>
      </w:r>
    </w:p>
    <w:p w:rsidR="00CE2F33" w:rsidRPr="00CE2F33" w:rsidRDefault="00CE2F33" w:rsidP="00CE2F33">
      <w:pPr>
        <w:pStyle w:val="Odlomakpopisa"/>
        <w:rPr>
          <w:rFonts w:ascii="Times New Roman" w:hAnsi="Times New Roman" w:cs="Times New Roman"/>
          <w:sz w:val="24"/>
          <w:szCs w:val="24"/>
        </w:rPr>
      </w:pPr>
    </w:p>
    <w:p w:rsidR="00F23A74" w:rsidRPr="000D6501" w:rsidRDefault="00F23A74" w:rsidP="00F23A74">
      <w:pPr>
        <w:pStyle w:val="Default"/>
        <w:rPr>
          <w:b/>
          <w:bCs/>
        </w:rPr>
      </w:pPr>
      <w:r w:rsidRPr="000D6501">
        <w:rPr>
          <w:b/>
          <w:bCs/>
        </w:rPr>
        <w:t xml:space="preserve">OBRAZLOŽENJE POSEBNOG DIJELA IZVJEŠTAJA O IZVRŠENJU PRORAČUNA </w:t>
      </w:r>
    </w:p>
    <w:p w:rsidR="00F23A74" w:rsidRPr="000D6501" w:rsidRDefault="00F23A74" w:rsidP="00F23A74">
      <w:pPr>
        <w:pStyle w:val="Default"/>
      </w:pPr>
    </w:p>
    <w:p w:rsidR="00F23A74" w:rsidRPr="000D6501" w:rsidRDefault="00F23A74" w:rsidP="00F23A74">
      <w:pPr>
        <w:pStyle w:val="Default"/>
      </w:pPr>
      <w:r w:rsidRPr="000D6501">
        <w:rPr>
          <w:b/>
          <w:bCs/>
          <w:i/>
          <w:iCs/>
        </w:rPr>
        <w:t>Razdjel je</w:t>
      </w:r>
      <w:r w:rsidRPr="000D6501">
        <w:t xml:space="preserve">, sukladno Pravilniku o proračunskim klasifikacijama, organizacijska razina utvrđena za potrebe planiranja i izvršavanja proračuna, a sastoji se od jedne ili više glava. </w:t>
      </w:r>
    </w:p>
    <w:p w:rsidR="00F23A74" w:rsidRPr="000D6501" w:rsidRDefault="00F23A74" w:rsidP="00F23A74">
      <w:pPr>
        <w:pStyle w:val="Default"/>
      </w:pPr>
      <w:r w:rsidRPr="000D6501">
        <w:t xml:space="preserve">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 </w:t>
      </w:r>
    </w:p>
    <w:p w:rsidR="00F23A74" w:rsidRPr="000D6501" w:rsidRDefault="00F23A74" w:rsidP="00F23A74">
      <w:pPr>
        <w:pStyle w:val="Default"/>
      </w:pPr>
      <w:r w:rsidRPr="000D6501">
        <w:t xml:space="preserve">Sukladno gore citiranom Pravilniku, Proračun Općine Nova Bukovica sukladno Pravilniku o proračunskim klasifikacijama strukturiran je s </w:t>
      </w:r>
      <w:r w:rsidR="00207D1D">
        <w:t>dva</w:t>
      </w:r>
      <w:r w:rsidRPr="000D6501">
        <w:t xml:space="preserve"> razdjela: </w:t>
      </w:r>
    </w:p>
    <w:p w:rsidR="00F23A74" w:rsidRPr="000D6501" w:rsidRDefault="00F23A74" w:rsidP="00F23A74">
      <w:pPr>
        <w:pStyle w:val="Default"/>
        <w:numPr>
          <w:ilvl w:val="0"/>
          <w:numId w:val="13"/>
        </w:numPr>
        <w:spacing w:after="4"/>
      </w:pPr>
      <w:r w:rsidRPr="000D6501">
        <w:t xml:space="preserve"> Općinsko vijeće i općinski načelnik i </w:t>
      </w:r>
    </w:p>
    <w:p w:rsidR="00F23A74" w:rsidRPr="000D6501" w:rsidRDefault="00F23A74" w:rsidP="00F23A74">
      <w:pPr>
        <w:pStyle w:val="Default"/>
        <w:numPr>
          <w:ilvl w:val="0"/>
          <w:numId w:val="13"/>
        </w:numPr>
      </w:pPr>
      <w:r w:rsidRPr="000D6501">
        <w:t xml:space="preserve"> Jedinstveni upravni odjel</w:t>
      </w:r>
    </w:p>
    <w:p w:rsidR="00F23A74" w:rsidRPr="000D6501" w:rsidRDefault="00F23A74" w:rsidP="00F23A74">
      <w:pPr>
        <w:pStyle w:val="Default"/>
      </w:pPr>
    </w:p>
    <w:p w:rsidR="00F23A74" w:rsidRPr="000D6501" w:rsidRDefault="00F23A74" w:rsidP="00F23A74">
      <w:pPr>
        <w:pStyle w:val="Default"/>
      </w:pPr>
      <w:r w:rsidRPr="000D6501">
        <w:rPr>
          <w:b/>
          <w:bCs/>
          <w:i/>
          <w:iCs/>
        </w:rPr>
        <w:t xml:space="preserve">Programska klasifikacija </w:t>
      </w:r>
      <w:r w:rsidRPr="000D6501">
        <w:t xml:space="preserve">uspostavlja se definiranjem programa, aktivnosti i projekata. Program je skup neovisnih, usko povezanih aktivnosti i projekata usmjerenih ispunjenju zajedničkog cilja. Program se sastoji od jedne ili više aktivnosti i/ili projekata, a aktivnost i projekt pripadaju samo jednom programu. </w:t>
      </w:r>
    </w:p>
    <w:p w:rsidR="00DA47D7" w:rsidRPr="000D6501" w:rsidRDefault="00F23A74" w:rsidP="00F23A74">
      <w:pPr>
        <w:spacing w:after="0"/>
        <w:rPr>
          <w:rFonts w:ascii="Times New Roman" w:hAnsi="Times New Roman" w:cs="Times New Roman"/>
          <w:sz w:val="24"/>
          <w:szCs w:val="24"/>
        </w:rPr>
      </w:pPr>
      <w:r w:rsidRPr="000D6501">
        <w:rPr>
          <w:rFonts w:ascii="Times New Roman" w:hAnsi="Times New Roman" w:cs="Times New Roman"/>
          <w:sz w:val="24"/>
          <w:szCs w:val="24"/>
        </w:rPr>
        <w:t>U nastavku daje se pregled definiranih programa kroz koje se prati realizacija proračuna Općine Nova Bukovica u 202</w:t>
      </w:r>
      <w:r w:rsidR="001C58FC">
        <w:rPr>
          <w:rFonts w:ascii="Times New Roman" w:hAnsi="Times New Roman" w:cs="Times New Roman"/>
          <w:sz w:val="24"/>
          <w:szCs w:val="24"/>
        </w:rPr>
        <w:t>4</w:t>
      </w:r>
      <w:r w:rsidRPr="000D6501">
        <w:rPr>
          <w:rFonts w:ascii="Times New Roman" w:hAnsi="Times New Roman" w:cs="Times New Roman"/>
          <w:sz w:val="24"/>
          <w:szCs w:val="24"/>
        </w:rPr>
        <w:t>. godini.</w:t>
      </w:r>
    </w:p>
    <w:p w:rsidR="00F23A74" w:rsidRPr="000D6501" w:rsidRDefault="00F23A74" w:rsidP="00F23A74">
      <w:pPr>
        <w:spacing w:after="0"/>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26"/>
        <w:gridCol w:w="2425"/>
        <w:gridCol w:w="720"/>
        <w:gridCol w:w="2019"/>
        <w:gridCol w:w="893"/>
        <w:gridCol w:w="2019"/>
      </w:tblGrid>
      <w:tr w:rsidR="00F23A74" w:rsidRPr="000D6501" w:rsidTr="00F23A74">
        <w:trPr>
          <w:tblHeader/>
          <w:tblCellSpacing w:w="0" w:type="dxa"/>
        </w:trPr>
        <w:tc>
          <w:tcPr>
            <w:tcW w:w="0" w:type="auto"/>
            <w:gridSpan w:val="6"/>
            <w:tcBorders>
              <w:top w:val="nil"/>
              <w:left w:val="nil"/>
              <w:bottom w:val="nil"/>
              <w:right w:val="nil"/>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color w:val="000000"/>
                <w:sz w:val="24"/>
                <w:szCs w:val="24"/>
              </w:rPr>
            </w:pPr>
          </w:p>
        </w:tc>
      </w:tr>
      <w:tr w:rsidR="00F23A74" w:rsidRPr="000D6501" w:rsidTr="00F23A7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b/>
                <w:bCs/>
                <w:sz w:val="24"/>
                <w:szCs w:val="24"/>
              </w:rPr>
            </w:pPr>
            <w:r w:rsidRPr="000D6501">
              <w:rPr>
                <w:rFonts w:ascii="Times New Roman" w:eastAsia="Times New Roman" w:hAnsi="Times New Roman" w:cs="Times New Roman"/>
                <w:b/>
                <w:bCs/>
                <w:color w:val="000000"/>
                <w:sz w:val="24"/>
                <w:szCs w:val="24"/>
              </w:rPr>
              <w:t>Program</w:t>
            </w:r>
            <w:r w:rsidR="008A33F5">
              <w:rPr>
                <w:rFonts w:ascii="Times New Roman" w:eastAsia="Times New Roman" w:hAnsi="Times New Roman" w:cs="Times New Roman"/>
                <w:b/>
                <w:bCs/>
                <w:color w:val="000000"/>
                <w:sz w:val="24"/>
                <w:szCs w:val="24"/>
              </w:rPr>
              <w:t xml:space="preserve"> </w:t>
            </w:r>
            <w:r w:rsidRPr="000D6501">
              <w:rPr>
                <w:rFonts w:ascii="Times New Roman" w:eastAsia="Times New Roman" w:hAnsi="Times New Roman" w:cs="Times New Roman"/>
                <w:b/>
                <w:bCs/>
                <w:color w:val="000000"/>
                <w:sz w:val="24"/>
                <w:szCs w:val="24"/>
              </w:rPr>
              <w:t>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b/>
                <w:bCs/>
                <w:sz w:val="24"/>
                <w:szCs w:val="24"/>
              </w:rPr>
            </w:pPr>
            <w:r w:rsidRPr="000D6501">
              <w:rPr>
                <w:rFonts w:ascii="Times New Roman" w:eastAsia="Times New Roman" w:hAnsi="Times New Roman" w:cs="Times New Roman"/>
                <w:b/>
                <w:bCs/>
                <w:color w:val="000000"/>
                <w:sz w:val="24"/>
                <w:szCs w:val="24"/>
              </w:rPr>
              <w:t>Opis</w:t>
            </w:r>
            <w:r w:rsidR="008A33F5">
              <w:rPr>
                <w:rFonts w:ascii="Times New Roman" w:eastAsia="Times New Roman" w:hAnsi="Times New Roman" w:cs="Times New Roman"/>
                <w:b/>
                <w:bCs/>
                <w:color w:val="000000"/>
                <w:sz w:val="24"/>
                <w:szCs w:val="24"/>
              </w:rPr>
              <w:t xml:space="preserve"> </w:t>
            </w:r>
            <w:r w:rsidRPr="000D6501">
              <w:rPr>
                <w:rFonts w:ascii="Times New Roman" w:eastAsia="Times New Roman" w:hAnsi="Times New Roman" w:cs="Times New Roman"/>
                <w:b/>
                <w:bCs/>
                <w:color w:val="000000"/>
                <w:sz w:val="24"/>
                <w:szCs w:val="24"/>
              </w:rPr>
              <w:t>Programa</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b/>
                <w:bCs/>
                <w:sz w:val="24"/>
                <w:szCs w:val="24"/>
              </w:rPr>
            </w:pPr>
            <w:r w:rsidRPr="000D6501">
              <w:rPr>
                <w:rFonts w:ascii="Times New Roman" w:eastAsia="Times New Roman" w:hAnsi="Times New Roman" w:cs="Times New Roman"/>
                <w:b/>
                <w:bCs/>
                <w:color w:val="000000"/>
                <w:sz w:val="24"/>
                <w:szCs w:val="24"/>
              </w:rPr>
              <w:t>Glava</w:t>
            </w:r>
            <w:r w:rsidR="008A33F5">
              <w:rPr>
                <w:rFonts w:ascii="Times New Roman" w:eastAsia="Times New Roman" w:hAnsi="Times New Roman" w:cs="Times New Roman"/>
                <w:b/>
                <w:bCs/>
                <w:color w:val="000000"/>
                <w:sz w:val="24"/>
                <w:szCs w:val="24"/>
              </w:rPr>
              <w:t xml:space="preserve"> </w:t>
            </w:r>
            <w:r w:rsidRPr="000D6501">
              <w:rPr>
                <w:rFonts w:ascii="Times New Roman" w:eastAsia="Times New Roman" w:hAnsi="Times New Roman" w:cs="Times New Roman"/>
                <w:b/>
                <w:bCs/>
                <w:color w:val="000000"/>
                <w:sz w:val="24"/>
                <w:szCs w:val="24"/>
              </w:rPr>
              <w:t>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b/>
                <w:bCs/>
                <w:sz w:val="24"/>
                <w:szCs w:val="24"/>
              </w:rPr>
            </w:pPr>
            <w:r w:rsidRPr="000D6501">
              <w:rPr>
                <w:rFonts w:ascii="Times New Roman" w:eastAsia="Times New Roman" w:hAnsi="Times New Roman" w:cs="Times New Roman"/>
                <w:b/>
                <w:bCs/>
                <w:color w:val="000000"/>
                <w:sz w:val="24"/>
                <w:szCs w:val="24"/>
              </w:rPr>
              <w:t>Opis</w:t>
            </w:r>
            <w:r w:rsidR="008A33F5">
              <w:rPr>
                <w:rFonts w:ascii="Times New Roman" w:eastAsia="Times New Roman" w:hAnsi="Times New Roman" w:cs="Times New Roman"/>
                <w:b/>
                <w:bCs/>
                <w:color w:val="000000"/>
                <w:sz w:val="24"/>
                <w:szCs w:val="24"/>
              </w:rPr>
              <w:t xml:space="preserve"> </w:t>
            </w:r>
            <w:r w:rsidRPr="000D6501">
              <w:rPr>
                <w:rFonts w:ascii="Times New Roman" w:eastAsia="Times New Roman" w:hAnsi="Times New Roman" w:cs="Times New Roman"/>
                <w:b/>
                <w:bCs/>
                <w:color w:val="000000"/>
                <w:sz w:val="24"/>
                <w:szCs w:val="24"/>
              </w:rPr>
              <w:t>Glave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b/>
                <w:bCs/>
                <w:sz w:val="24"/>
                <w:szCs w:val="24"/>
              </w:rPr>
            </w:pPr>
            <w:r w:rsidRPr="000D6501">
              <w:rPr>
                <w:rFonts w:ascii="Times New Roman" w:eastAsia="Times New Roman" w:hAnsi="Times New Roman" w:cs="Times New Roman"/>
                <w:b/>
                <w:bCs/>
                <w:color w:val="000000"/>
                <w:sz w:val="24"/>
                <w:szCs w:val="24"/>
              </w:rPr>
              <w:t>Razdjel</w:t>
            </w:r>
            <w:r w:rsidR="008A33F5">
              <w:rPr>
                <w:rFonts w:ascii="Times New Roman" w:eastAsia="Times New Roman" w:hAnsi="Times New Roman" w:cs="Times New Roman"/>
                <w:b/>
                <w:bCs/>
                <w:color w:val="000000"/>
                <w:sz w:val="24"/>
                <w:szCs w:val="24"/>
              </w:rPr>
              <w:t xml:space="preserve"> </w:t>
            </w:r>
            <w:r w:rsidRPr="000D6501">
              <w:rPr>
                <w:rFonts w:ascii="Times New Roman" w:eastAsia="Times New Roman" w:hAnsi="Times New Roman" w:cs="Times New Roman"/>
                <w:b/>
                <w:bCs/>
                <w:color w:val="000000"/>
                <w:sz w:val="24"/>
                <w:szCs w:val="24"/>
              </w:rPr>
              <w:t>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3A74" w:rsidRPr="000D6501" w:rsidRDefault="00F23A74" w:rsidP="00F23A74">
            <w:pPr>
              <w:spacing w:after="0" w:line="240" w:lineRule="auto"/>
              <w:jc w:val="center"/>
              <w:rPr>
                <w:rFonts w:ascii="Times New Roman" w:eastAsia="Times New Roman" w:hAnsi="Times New Roman" w:cs="Times New Roman"/>
                <w:b/>
                <w:bCs/>
                <w:sz w:val="24"/>
                <w:szCs w:val="24"/>
              </w:rPr>
            </w:pPr>
            <w:r w:rsidRPr="000D6501">
              <w:rPr>
                <w:rFonts w:ascii="Times New Roman" w:eastAsia="Times New Roman" w:hAnsi="Times New Roman" w:cs="Times New Roman"/>
                <w:b/>
                <w:bCs/>
                <w:color w:val="000000"/>
                <w:sz w:val="24"/>
                <w:szCs w:val="24"/>
              </w:rPr>
              <w:t>Opis</w:t>
            </w:r>
            <w:r w:rsidR="008A33F5">
              <w:rPr>
                <w:rFonts w:ascii="Times New Roman" w:eastAsia="Times New Roman" w:hAnsi="Times New Roman" w:cs="Times New Roman"/>
                <w:b/>
                <w:bCs/>
                <w:color w:val="000000"/>
                <w:sz w:val="24"/>
                <w:szCs w:val="24"/>
              </w:rPr>
              <w:t xml:space="preserve"> </w:t>
            </w:r>
            <w:r w:rsidRPr="000D6501">
              <w:rPr>
                <w:rFonts w:ascii="Times New Roman" w:eastAsia="Times New Roman" w:hAnsi="Times New Roman" w:cs="Times New Roman"/>
                <w:b/>
                <w:bCs/>
                <w:color w:val="000000"/>
                <w:sz w:val="24"/>
                <w:szCs w:val="24"/>
              </w:rPr>
              <w:t>Razdjela</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1002</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Predstavnička i izvršna tijela</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1003</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Kapitalna ulaganja</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1004</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Održavanje i upravljanje imovinom</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1005</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Komunalna i ruralna infrastruktura</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1006</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Razvoj i podrška civilnog društva</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1007</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Zdravstvo i socijalna skrb</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1008</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Unaprjeđenje kulture i kulturne baštine</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1009</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Organiziranje i provođenje zaštite i spašavanja</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1010</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Predškolski odgoj, osnovnoškolsko, srednjoškolsko i visoko obrazovanje</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1011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Ruralni razvoj u poljoprivredi</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OPĆINSKO VIJEĆE I OPĆINSKI NAČELNIK</w:t>
            </w:r>
          </w:p>
        </w:tc>
      </w:tr>
      <w:tr w:rsidR="00F23A74" w:rsidRPr="000D6501" w:rsidTr="00F23A74">
        <w:trPr>
          <w:tblCellSpacing w:w="0" w:type="dxa"/>
        </w:trPr>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1001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Javna uprava i administracija</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00201</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JEDINSTVENI UPRAVNI ODJEL</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jc w:val="center"/>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002</w:t>
            </w:r>
          </w:p>
        </w:tc>
        <w:tc>
          <w:tcPr>
            <w:tcW w:w="0" w:type="auto"/>
            <w:tcBorders>
              <w:top w:val="outset" w:sz="6" w:space="0" w:color="E7E6E6"/>
              <w:left w:val="outset" w:sz="6" w:space="0" w:color="E7E6E6"/>
              <w:bottom w:val="outset" w:sz="6" w:space="0" w:color="E7E6E6"/>
              <w:right w:val="outset" w:sz="6" w:space="0" w:color="E7E6E6"/>
            </w:tcBorders>
            <w:shd w:val="clear" w:color="auto" w:fill="FFFFFF"/>
            <w:hideMark/>
          </w:tcPr>
          <w:p w:rsidR="00F23A74" w:rsidRPr="000D6501" w:rsidRDefault="00F23A74" w:rsidP="00F23A74">
            <w:pPr>
              <w:spacing w:after="0" w:line="240" w:lineRule="auto"/>
              <w:rPr>
                <w:rFonts w:ascii="Times New Roman" w:eastAsia="Times New Roman" w:hAnsi="Times New Roman" w:cs="Times New Roman"/>
                <w:sz w:val="24"/>
                <w:szCs w:val="24"/>
              </w:rPr>
            </w:pPr>
            <w:r w:rsidRPr="000D6501">
              <w:rPr>
                <w:rFonts w:ascii="Times New Roman" w:eastAsia="Times New Roman" w:hAnsi="Times New Roman" w:cs="Times New Roman"/>
                <w:color w:val="000000"/>
                <w:sz w:val="24"/>
                <w:szCs w:val="24"/>
              </w:rPr>
              <w:t>JEDINSTVENI UPRAVNI ODJEL</w:t>
            </w:r>
          </w:p>
        </w:tc>
      </w:tr>
    </w:tbl>
    <w:p w:rsidR="00F23A74" w:rsidRPr="000D6501" w:rsidRDefault="00F23A74" w:rsidP="00F23A74">
      <w:pPr>
        <w:rPr>
          <w:rFonts w:ascii="Times New Roman" w:eastAsia="Times New Roman" w:hAnsi="Times New Roman" w:cs="Times New Roman"/>
          <w:b/>
          <w:bCs/>
          <w:sz w:val="24"/>
          <w:szCs w:val="24"/>
        </w:rPr>
      </w:pPr>
    </w:p>
    <w:p w:rsidR="008A33F5" w:rsidRDefault="008A33F5" w:rsidP="00DA47D7">
      <w:pPr>
        <w:rPr>
          <w:rFonts w:ascii="Times New Roman" w:hAnsi="Times New Roman" w:cs="Times New Roman"/>
          <w:sz w:val="24"/>
          <w:szCs w:val="24"/>
        </w:rPr>
      </w:pPr>
    </w:p>
    <w:p w:rsidR="00DA47D7" w:rsidRPr="000D6501" w:rsidRDefault="00F23A74" w:rsidP="00DA47D7">
      <w:pPr>
        <w:rPr>
          <w:rFonts w:ascii="Times New Roman" w:hAnsi="Times New Roman" w:cs="Times New Roman"/>
          <w:sz w:val="24"/>
          <w:szCs w:val="24"/>
        </w:rPr>
      </w:pPr>
      <w:r w:rsidRPr="000D6501">
        <w:rPr>
          <w:rFonts w:ascii="Times New Roman" w:hAnsi="Times New Roman" w:cs="Times New Roman"/>
          <w:sz w:val="24"/>
          <w:szCs w:val="24"/>
        </w:rPr>
        <w:lastRenderedPageBreak/>
        <w:t>Rashodi poslovanja i rashodi za nabavu nefinancijske imovine, te izdaci za otplatu zajmova iskazani su u posebnom dijelu proračuna u razdjelima prema proračunskim klasifikacijama. U nastavku slijedi opisni prikaz realizacije rashoda i izdataka poslovanja po programskoj klasifikaciji.</w:t>
      </w:r>
    </w:p>
    <w:p w:rsidR="009824A6" w:rsidRPr="000A2139" w:rsidRDefault="00BF2896" w:rsidP="00DA47D7">
      <w:pPr>
        <w:rPr>
          <w:rFonts w:ascii="Times New Roman" w:hAnsi="Times New Roman" w:cs="Times New Roman"/>
          <w:sz w:val="24"/>
          <w:szCs w:val="24"/>
        </w:rPr>
      </w:pPr>
      <w:r w:rsidRPr="002F21B1">
        <w:rPr>
          <w:rFonts w:ascii="Times New Roman" w:eastAsia="Times New Roman" w:hAnsi="Times New Roman" w:cs="Times New Roman"/>
          <w:b/>
          <w:bCs/>
          <w:sz w:val="24"/>
          <w:szCs w:val="24"/>
          <w:u w:val="single"/>
        </w:rPr>
        <w:t xml:space="preserve">1002 </w:t>
      </w:r>
      <w:r w:rsidRPr="002F21B1">
        <w:rPr>
          <w:rFonts w:ascii="Times New Roman" w:eastAsia="Times New Roman" w:hAnsi="Times New Roman" w:cs="Times New Roman"/>
          <w:b/>
          <w:color w:val="000000"/>
          <w:sz w:val="24"/>
          <w:szCs w:val="24"/>
          <w:u w:val="single"/>
        </w:rPr>
        <w:t xml:space="preserve">Predstavnička i izvršna </w:t>
      </w:r>
      <w:r w:rsidRPr="002F21B1">
        <w:rPr>
          <w:rFonts w:ascii="Times New Roman" w:eastAsia="Times New Roman" w:hAnsi="Times New Roman" w:cs="Times New Roman"/>
          <w:b/>
          <w:sz w:val="24"/>
          <w:szCs w:val="24"/>
          <w:u w:val="single"/>
        </w:rPr>
        <w:t>tijela</w:t>
      </w:r>
      <w:r w:rsidRPr="000D6501">
        <w:rPr>
          <w:rFonts w:ascii="Times New Roman" w:eastAsia="Times New Roman" w:hAnsi="Times New Roman" w:cs="Times New Roman"/>
          <w:sz w:val="24"/>
          <w:szCs w:val="24"/>
        </w:rPr>
        <w:t xml:space="preserve"> </w:t>
      </w:r>
      <w:r w:rsidRPr="000D6501">
        <w:rPr>
          <w:rFonts w:ascii="Times New Roman" w:hAnsi="Times New Roman" w:cs="Times New Roman"/>
          <w:sz w:val="24"/>
          <w:szCs w:val="24"/>
        </w:rPr>
        <w:t>u 202</w:t>
      </w:r>
      <w:r w:rsidR="00465606">
        <w:rPr>
          <w:rFonts w:ascii="Times New Roman" w:hAnsi="Times New Roman" w:cs="Times New Roman"/>
          <w:sz w:val="24"/>
          <w:szCs w:val="24"/>
        </w:rPr>
        <w:t>4</w:t>
      </w:r>
      <w:r w:rsidRPr="000D6501">
        <w:rPr>
          <w:rFonts w:ascii="Times New Roman" w:hAnsi="Times New Roman" w:cs="Times New Roman"/>
          <w:sz w:val="24"/>
          <w:szCs w:val="24"/>
        </w:rPr>
        <w:t xml:space="preserve">. godini </w:t>
      </w:r>
      <w:r w:rsidRPr="009B4851">
        <w:rPr>
          <w:rFonts w:ascii="Times New Roman" w:hAnsi="Times New Roman" w:cs="Times New Roman"/>
          <w:sz w:val="24"/>
          <w:szCs w:val="24"/>
        </w:rPr>
        <w:t xml:space="preserve">realizirani su u iznosu od </w:t>
      </w:r>
      <w:r w:rsidR="00465606" w:rsidRPr="009B4851">
        <w:rPr>
          <w:rFonts w:ascii="Times New Roman" w:hAnsi="Times New Roman" w:cs="Times New Roman"/>
          <w:sz w:val="24"/>
          <w:szCs w:val="24"/>
        </w:rPr>
        <w:t>76</w:t>
      </w:r>
      <w:r w:rsidRPr="009B4851">
        <w:rPr>
          <w:rFonts w:ascii="Times New Roman" w:hAnsi="Times New Roman" w:cs="Times New Roman"/>
          <w:sz w:val="24"/>
          <w:szCs w:val="24"/>
        </w:rPr>
        <w:t>.</w:t>
      </w:r>
      <w:r w:rsidR="00465606" w:rsidRPr="009B4851">
        <w:rPr>
          <w:rFonts w:ascii="Times New Roman" w:hAnsi="Times New Roman" w:cs="Times New Roman"/>
          <w:sz w:val="24"/>
          <w:szCs w:val="24"/>
        </w:rPr>
        <w:t>010,09</w:t>
      </w:r>
      <w:r w:rsidRPr="009B4851">
        <w:rPr>
          <w:rFonts w:ascii="Times New Roman" w:hAnsi="Times New Roman" w:cs="Times New Roman"/>
          <w:sz w:val="24"/>
          <w:szCs w:val="24"/>
        </w:rPr>
        <w:t xml:space="preserve"> EUR. Pod navedenim programom podrazumijeva se obavljanje slijedećih poslova</w:t>
      </w:r>
      <w:r w:rsidRPr="00465606">
        <w:rPr>
          <w:rFonts w:ascii="Times New Roman" w:hAnsi="Times New Roman" w:cs="Times New Roman"/>
          <w:color w:val="FF0000"/>
          <w:sz w:val="24"/>
          <w:szCs w:val="24"/>
        </w:rPr>
        <w:t xml:space="preserve">: </w:t>
      </w:r>
      <w:r w:rsidR="009B4851" w:rsidRPr="009B4851">
        <w:rPr>
          <w:rFonts w:ascii="Times New Roman" w:hAnsi="Times New Roman" w:cs="Times New Roman"/>
          <w:sz w:val="24"/>
          <w:szCs w:val="24"/>
        </w:rPr>
        <w:t>15</w:t>
      </w:r>
      <w:r w:rsidR="009824A6" w:rsidRPr="009B4851">
        <w:rPr>
          <w:rFonts w:ascii="Times New Roman" w:hAnsi="Times New Roman" w:cs="Times New Roman"/>
          <w:sz w:val="24"/>
          <w:szCs w:val="24"/>
        </w:rPr>
        <w:t>.</w:t>
      </w:r>
      <w:r w:rsidR="009B4851" w:rsidRPr="009B4851">
        <w:rPr>
          <w:rFonts w:ascii="Times New Roman" w:hAnsi="Times New Roman" w:cs="Times New Roman"/>
          <w:sz w:val="24"/>
          <w:szCs w:val="24"/>
        </w:rPr>
        <w:t>197,26</w:t>
      </w:r>
      <w:r w:rsidR="009824A6" w:rsidRPr="009B4851">
        <w:rPr>
          <w:rFonts w:ascii="Times New Roman" w:hAnsi="Times New Roman" w:cs="Times New Roman"/>
          <w:sz w:val="24"/>
          <w:szCs w:val="24"/>
        </w:rPr>
        <w:t xml:space="preserve"> eura Plaća i materijalni troškovi Općinskog načelnika, </w:t>
      </w:r>
      <w:r w:rsidRPr="009B4851">
        <w:rPr>
          <w:rFonts w:ascii="Times New Roman" w:hAnsi="Times New Roman" w:cs="Times New Roman"/>
          <w:sz w:val="24"/>
          <w:szCs w:val="24"/>
        </w:rPr>
        <w:t xml:space="preserve"> </w:t>
      </w:r>
      <w:r w:rsidR="009B4851" w:rsidRPr="009B4851">
        <w:rPr>
          <w:rFonts w:ascii="Times New Roman" w:hAnsi="Times New Roman" w:cs="Times New Roman"/>
          <w:sz w:val="24"/>
          <w:szCs w:val="24"/>
        </w:rPr>
        <w:t>9.564,14</w:t>
      </w:r>
      <w:r w:rsidR="00170F54" w:rsidRPr="009B4851">
        <w:rPr>
          <w:rFonts w:ascii="Times New Roman" w:hAnsi="Times New Roman" w:cs="Times New Roman"/>
          <w:sz w:val="24"/>
          <w:szCs w:val="24"/>
        </w:rPr>
        <w:t xml:space="preserve"> EUR za </w:t>
      </w:r>
      <w:r w:rsidRPr="009B4851">
        <w:rPr>
          <w:rFonts w:ascii="Times New Roman" w:hAnsi="Times New Roman" w:cs="Times New Roman"/>
          <w:sz w:val="24"/>
          <w:szCs w:val="24"/>
        </w:rPr>
        <w:t xml:space="preserve">naknade članovima povjerenstva i biračkim odborima za održavanje izbora za </w:t>
      </w:r>
      <w:r w:rsidR="009B4851" w:rsidRPr="009B4851">
        <w:rPr>
          <w:rFonts w:ascii="Times New Roman" w:hAnsi="Times New Roman" w:cs="Times New Roman"/>
          <w:sz w:val="24"/>
          <w:szCs w:val="24"/>
        </w:rPr>
        <w:t>EU parlament (sveukupno refundirano od ŽIP-a)</w:t>
      </w:r>
      <w:r w:rsidR="00170F54" w:rsidRPr="009B4851">
        <w:rPr>
          <w:rFonts w:ascii="Times New Roman" w:hAnsi="Times New Roman" w:cs="Times New Roman"/>
          <w:sz w:val="24"/>
          <w:szCs w:val="24"/>
        </w:rPr>
        <w:t>,</w:t>
      </w:r>
      <w:r w:rsidRPr="009B4851">
        <w:rPr>
          <w:rFonts w:ascii="Times New Roman" w:hAnsi="Times New Roman" w:cs="Times New Roman"/>
          <w:sz w:val="24"/>
          <w:szCs w:val="24"/>
        </w:rPr>
        <w:t xml:space="preserve">  </w:t>
      </w:r>
      <w:r w:rsidR="009B4851" w:rsidRPr="009B4851">
        <w:rPr>
          <w:rFonts w:ascii="Times New Roman" w:hAnsi="Times New Roman" w:cs="Times New Roman"/>
          <w:sz w:val="24"/>
          <w:szCs w:val="24"/>
        </w:rPr>
        <w:t>7.080,47</w:t>
      </w:r>
      <w:r w:rsidR="00170F54" w:rsidRPr="009B4851">
        <w:rPr>
          <w:rFonts w:ascii="Times New Roman" w:hAnsi="Times New Roman" w:cs="Times New Roman"/>
          <w:sz w:val="24"/>
          <w:szCs w:val="24"/>
        </w:rPr>
        <w:t xml:space="preserve"> </w:t>
      </w:r>
      <w:r w:rsidRPr="009B4851">
        <w:rPr>
          <w:rFonts w:ascii="Times New Roman" w:hAnsi="Times New Roman" w:cs="Times New Roman"/>
          <w:sz w:val="24"/>
          <w:szCs w:val="24"/>
        </w:rPr>
        <w:t xml:space="preserve">EUR za financiranje naknada </w:t>
      </w:r>
      <w:r w:rsidR="00170F54" w:rsidRPr="009B4851">
        <w:rPr>
          <w:rFonts w:ascii="Times New Roman" w:hAnsi="Times New Roman" w:cs="Times New Roman"/>
          <w:sz w:val="24"/>
          <w:szCs w:val="24"/>
        </w:rPr>
        <w:t>članovima</w:t>
      </w:r>
      <w:r w:rsidRPr="009B4851">
        <w:rPr>
          <w:rFonts w:ascii="Times New Roman" w:hAnsi="Times New Roman" w:cs="Times New Roman"/>
          <w:sz w:val="24"/>
          <w:szCs w:val="24"/>
        </w:rPr>
        <w:t xml:space="preserve"> </w:t>
      </w:r>
      <w:r w:rsidRPr="000A2139">
        <w:rPr>
          <w:rFonts w:ascii="Times New Roman" w:hAnsi="Times New Roman" w:cs="Times New Roman"/>
          <w:sz w:val="24"/>
          <w:szCs w:val="24"/>
        </w:rPr>
        <w:t>Općinskog vijeća</w:t>
      </w:r>
      <w:r w:rsidR="00170F54" w:rsidRPr="000A2139">
        <w:rPr>
          <w:rFonts w:ascii="Times New Roman" w:hAnsi="Times New Roman" w:cs="Times New Roman"/>
          <w:sz w:val="24"/>
          <w:szCs w:val="24"/>
        </w:rPr>
        <w:t xml:space="preserve"> i komisija</w:t>
      </w:r>
      <w:r w:rsidR="009824A6" w:rsidRPr="000A2139">
        <w:rPr>
          <w:rFonts w:ascii="Times New Roman" w:hAnsi="Times New Roman" w:cs="Times New Roman"/>
          <w:sz w:val="24"/>
          <w:szCs w:val="24"/>
        </w:rPr>
        <w:t xml:space="preserve">, </w:t>
      </w:r>
      <w:r w:rsidR="009B4851" w:rsidRPr="000A2139">
        <w:rPr>
          <w:rFonts w:ascii="Times New Roman" w:hAnsi="Times New Roman" w:cs="Times New Roman"/>
          <w:sz w:val="24"/>
          <w:szCs w:val="24"/>
        </w:rPr>
        <w:t>1</w:t>
      </w:r>
      <w:r w:rsidR="009824A6" w:rsidRPr="000A2139">
        <w:rPr>
          <w:rFonts w:ascii="Times New Roman" w:hAnsi="Times New Roman" w:cs="Times New Roman"/>
          <w:sz w:val="24"/>
          <w:szCs w:val="24"/>
        </w:rPr>
        <w:t>0.</w:t>
      </w:r>
      <w:r w:rsidR="009B4851" w:rsidRPr="000A2139">
        <w:rPr>
          <w:rFonts w:ascii="Times New Roman" w:hAnsi="Times New Roman" w:cs="Times New Roman"/>
          <w:sz w:val="24"/>
          <w:szCs w:val="24"/>
        </w:rPr>
        <w:t>000,00</w:t>
      </w:r>
      <w:r w:rsidR="009824A6" w:rsidRPr="000A2139">
        <w:rPr>
          <w:rFonts w:ascii="Times New Roman" w:hAnsi="Times New Roman" w:cs="Times New Roman"/>
          <w:sz w:val="24"/>
          <w:szCs w:val="24"/>
        </w:rPr>
        <w:t xml:space="preserve"> obilježavanje dana Općine, </w:t>
      </w:r>
      <w:r w:rsidR="009B4851" w:rsidRPr="000A2139">
        <w:rPr>
          <w:rFonts w:ascii="Times New Roman" w:hAnsi="Times New Roman" w:cs="Times New Roman"/>
          <w:sz w:val="24"/>
          <w:szCs w:val="24"/>
        </w:rPr>
        <w:t>1</w:t>
      </w:r>
      <w:r w:rsidR="009824A6" w:rsidRPr="000A2139">
        <w:rPr>
          <w:rFonts w:ascii="Times New Roman" w:hAnsi="Times New Roman" w:cs="Times New Roman"/>
          <w:sz w:val="24"/>
          <w:szCs w:val="24"/>
        </w:rPr>
        <w:t>.</w:t>
      </w:r>
      <w:r w:rsidR="009B4851" w:rsidRPr="000A2139">
        <w:rPr>
          <w:rFonts w:ascii="Times New Roman" w:hAnsi="Times New Roman" w:cs="Times New Roman"/>
          <w:sz w:val="24"/>
          <w:szCs w:val="24"/>
        </w:rPr>
        <w:t>539,22</w:t>
      </w:r>
      <w:r w:rsidR="009824A6" w:rsidRPr="000A2139">
        <w:rPr>
          <w:rFonts w:ascii="Times New Roman" w:hAnsi="Times New Roman" w:cs="Times New Roman"/>
          <w:sz w:val="24"/>
          <w:szCs w:val="24"/>
        </w:rPr>
        <w:t xml:space="preserve"> Reprezentacija</w:t>
      </w:r>
      <w:r w:rsidR="000A2139" w:rsidRPr="000A2139">
        <w:rPr>
          <w:rFonts w:ascii="Times New Roman" w:hAnsi="Times New Roman" w:cs="Times New Roman"/>
          <w:sz w:val="24"/>
          <w:szCs w:val="24"/>
        </w:rPr>
        <w:t>, 2.300,00</w:t>
      </w:r>
      <w:r w:rsidR="009824A6" w:rsidRPr="000A2139">
        <w:rPr>
          <w:rFonts w:ascii="Times New Roman" w:hAnsi="Times New Roman" w:cs="Times New Roman"/>
          <w:sz w:val="24"/>
          <w:szCs w:val="24"/>
        </w:rPr>
        <w:t xml:space="preserve"> Matica Slovačka Miljevci, </w:t>
      </w:r>
      <w:r w:rsidR="000A2139" w:rsidRPr="000A2139">
        <w:rPr>
          <w:rFonts w:ascii="Times New Roman" w:hAnsi="Times New Roman" w:cs="Times New Roman"/>
          <w:sz w:val="24"/>
          <w:szCs w:val="24"/>
        </w:rPr>
        <w:t xml:space="preserve">5.443,47 </w:t>
      </w:r>
      <w:r w:rsidR="009824A6" w:rsidRPr="000A2139">
        <w:rPr>
          <w:rFonts w:ascii="Times New Roman" w:hAnsi="Times New Roman" w:cs="Times New Roman"/>
          <w:sz w:val="24"/>
          <w:szCs w:val="24"/>
        </w:rPr>
        <w:t xml:space="preserve"> Kamate za primljene kredite</w:t>
      </w:r>
      <w:r w:rsidR="000A2139" w:rsidRPr="000A2139">
        <w:rPr>
          <w:rFonts w:ascii="Times New Roman" w:hAnsi="Times New Roman" w:cs="Times New Roman"/>
          <w:sz w:val="24"/>
          <w:szCs w:val="24"/>
        </w:rPr>
        <w:t>, 24.885,53 otplata glavnice primljenih kredita</w:t>
      </w:r>
      <w:r w:rsidRPr="000A2139">
        <w:rPr>
          <w:rFonts w:ascii="Times New Roman" w:hAnsi="Times New Roman" w:cs="Times New Roman"/>
          <w:sz w:val="24"/>
          <w:szCs w:val="24"/>
        </w:rPr>
        <w:t>.</w:t>
      </w:r>
    </w:p>
    <w:p w:rsidR="00BF2896" w:rsidRPr="000A2139" w:rsidRDefault="00BF2896" w:rsidP="00BF2896">
      <w:pPr>
        <w:pStyle w:val="Default"/>
        <w:rPr>
          <w:color w:val="auto"/>
        </w:rPr>
      </w:pPr>
      <w:r w:rsidRPr="000A2139">
        <w:rPr>
          <w:b/>
          <w:bCs/>
          <w:color w:val="auto"/>
        </w:rPr>
        <w:t>Cilj programa predstavničk</w:t>
      </w:r>
      <w:r w:rsidR="009824A6" w:rsidRPr="000A2139">
        <w:rPr>
          <w:b/>
          <w:bCs/>
          <w:color w:val="auto"/>
        </w:rPr>
        <w:t>og</w:t>
      </w:r>
      <w:r w:rsidRPr="000A2139">
        <w:rPr>
          <w:b/>
          <w:bCs/>
          <w:color w:val="auto"/>
        </w:rPr>
        <w:t xml:space="preserve"> i izvršn</w:t>
      </w:r>
      <w:r w:rsidR="009824A6" w:rsidRPr="000A2139">
        <w:rPr>
          <w:b/>
          <w:bCs/>
          <w:color w:val="auto"/>
        </w:rPr>
        <w:t>og tijela</w:t>
      </w:r>
      <w:r w:rsidRPr="000A2139">
        <w:rPr>
          <w:b/>
          <w:bCs/>
          <w:color w:val="auto"/>
        </w:rPr>
        <w:t xml:space="preserve">: </w:t>
      </w:r>
      <w:r w:rsidRPr="000A2139">
        <w:rPr>
          <w:color w:val="auto"/>
        </w:rPr>
        <w:t xml:space="preserve">Osiguranje rada predstavničkog, izvršnog i ostalih tijela, protokolarne aktivnosti, upravljanje informacijama i komunikacijama. Transparentnost rada, zadovoljstvo građana donesenim odlukama, poboljšanje standarda, društvena zbivanja, promidžba općine, jačanje gospodarskih, kulturnih, sportskih i drugih veza. </w:t>
      </w:r>
    </w:p>
    <w:p w:rsidR="009824A6" w:rsidRPr="000A2139" w:rsidRDefault="009824A6" w:rsidP="00BF2896">
      <w:pPr>
        <w:pStyle w:val="Default"/>
        <w:rPr>
          <w:color w:val="auto"/>
        </w:rPr>
      </w:pPr>
    </w:p>
    <w:p w:rsidR="00BF2896" w:rsidRPr="000A2139" w:rsidRDefault="00BF2896" w:rsidP="00BF2896">
      <w:pPr>
        <w:pStyle w:val="Default"/>
        <w:rPr>
          <w:color w:val="auto"/>
        </w:rPr>
      </w:pPr>
      <w:r w:rsidRPr="000A2139">
        <w:rPr>
          <w:b/>
          <w:bCs/>
          <w:color w:val="auto"/>
        </w:rPr>
        <w:t xml:space="preserve">Pokazatelji uspješnosti programa predstavničke i izvršne vlasti: </w:t>
      </w:r>
    </w:p>
    <w:p w:rsidR="00BF2896" w:rsidRPr="000A2139" w:rsidRDefault="00BF2896" w:rsidP="000D6501">
      <w:pPr>
        <w:pStyle w:val="Default"/>
        <w:numPr>
          <w:ilvl w:val="0"/>
          <w:numId w:val="13"/>
        </w:numPr>
        <w:spacing w:after="6"/>
        <w:rPr>
          <w:color w:val="auto"/>
        </w:rPr>
      </w:pPr>
      <w:r w:rsidRPr="000A2139">
        <w:rPr>
          <w:color w:val="auto"/>
        </w:rPr>
        <w:t xml:space="preserve">broj održanih sjednica Općinskog vijeća u tijeku godine </w:t>
      </w:r>
    </w:p>
    <w:p w:rsidR="00BF2896" w:rsidRPr="000A2139" w:rsidRDefault="00BF2896" w:rsidP="000D6501">
      <w:pPr>
        <w:pStyle w:val="Default"/>
        <w:numPr>
          <w:ilvl w:val="0"/>
          <w:numId w:val="13"/>
        </w:numPr>
        <w:spacing w:after="6"/>
        <w:rPr>
          <w:color w:val="auto"/>
        </w:rPr>
      </w:pPr>
      <w:r w:rsidRPr="000A2139">
        <w:rPr>
          <w:color w:val="auto"/>
        </w:rPr>
        <w:t xml:space="preserve">broj donesenih akata od strane Načelnika (pravodobnost donošenja i usklađivanja općih akata sa zakonom) </w:t>
      </w:r>
    </w:p>
    <w:p w:rsidR="00BF2896" w:rsidRPr="000A2139" w:rsidRDefault="00BF2896" w:rsidP="000D6501">
      <w:pPr>
        <w:pStyle w:val="Default"/>
        <w:numPr>
          <w:ilvl w:val="0"/>
          <w:numId w:val="13"/>
        </w:numPr>
        <w:rPr>
          <w:color w:val="auto"/>
        </w:rPr>
      </w:pPr>
      <w:r w:rsidRPr="000A2139">
        <w:rPr>
          <w:color w:val="auto"/>
        </w:rPr>
        <w:t xml:space="preserve">broj aktivnih sudionika u procesu donošenja općinskih akata (izvršavanje zakonskih obveza te obveza proizišlih iz općih akata grada vezanih za rad predstavničkog tijela, radnih tijela, izvršne vlasti i političkih stranaka) </w:t>
      </w:r>
    </w:p>
    <w:p w:rsidR="009824A6" w:rsidRPr="00465606" w:rsidRDefault="009824A6" w:rsidP="00BF2896">
      <w:pPr>
        <w:pStyle w:val="Default"/>
        <w:rPr>
          <w:color w:val="FF0000"/>
        </w:rPr>
      </w:pPr>
    </w:p>
    <w:p w:rsidR="002F21B1" w:rsidRPr="000A2139" w:rsidRDefault="002B3353" w:rsidP="002F21B1">
      <w:pPr>
        <w:rPr>
          <w:rFonts w:ascii="Times New Roman" w:eastAsia="Times New Roman" w:hAnsi="Times New Roman" w:cs="Times New Roman"/>
          <w:sz w:val="24"/>
          <w:szCs w:val="24"/>
        </w:rPr>
      </w:pPr>
      <w:r w:rsidRPr="000A2139">
        <w:rPr>
          <w:rFonts w:ascii="Times New Roman" w:eastAsia="Times New Roman" w:hAnsi="Times New Roman" w:cs="Times New Roman"/>
          <w:b/>
          <w:sz w:val="24"/>
          <w:szCs w:val="24"/>
          <w:u w:val="single"/>
        </w:rPr>
        <w:t xml:space="preserve">Program </w:t>
      </w:r>
      <w:r w:rsidR="00BF2896" w:rsidRPr="000A2139">
        <w:rPr>
          <w:rFonts w:ascii="Times New Roman" w:eastAsia="Times New Roman" w:hAnsi="Times New Roman" w:cs="Times New Roman"/>
          <w:b/>
          <w:sz w:val="24"/>
          <w:szCs w:val="24"/>
          <w:u w:val="single"/>
        </w:rPr>
        <w:t>1003 Kapitalna ulaganja</w:t>
      </w:r>
      <w:r w:rsidR="00D961B5" w:rsidRPr="000A2139">
        <w:rPr>
          <w:rFonts w:ascii="Times New Roman" w:eastAsia="Times New Roman" w:hAnsi="Times New Roman" w:cs="Times New Roman"/>
          <w:sz w:val="24"/>
          <w:szCs w:val="24"/>
        </w:rPr>
        <w:t xml:space="preserve"> realizirana su u iznosu </w:t>
      </w:r>
      <w:r w:rsidR="000A2139" w:rsidRPr="000A2139">
        <w:rPr>
          <w:rFonts w:ascii="Times New Roman" w:eastAsia="Times New Roman" w:hAnsi="Times New Roman" w:cs="Times New Roman"/>
          <w:sz w:val="24"/>
          <w:szCs w:val="24"/>
        </w:rPr>
        <w:t>46.068,01</w:t>
      </w:r>
      <w:r w:rsidR="00D961B5" w:rsidRPr="000A2139">
        <w:rPr>
          <w:rFonts w:ascii="Times New Roman" w:eastAsia="Times New Roman" w:hAnsi="Times New Roman" w:cs="Times New Roman"/>
          <w:sz w:val="24"/>
          <w:szCs w:val="24"/>
        </w:rPr>
        <w:t xml:space="preserve"> eura i sadrže slijedeće projekte:</w:t>
      </w:r>
    </w:p>
    <w:p w:rsidR="00D961B5" w:rsidRPr="000A2139" w:rsidRDefault="00D961B5" w:rsidP="000D6501">
      <w:pPr>
        <w:pStyle w:val="Odlomakpopisa"/>
        <w:numPr>
          <w:ilvl w:val="0"/>
          <w:numId w:val="13"/>
        </w:numPr>
        <w:rPr>
          <w:rFonts w:ascii="Times New Roman" w:eastAsia="Times New Roman" w:hAnsi="Times New Roman" w:cs="Times New Roman"/>
          <w:sz w:val="24"/>
          <w:szCs w:val="24"/>
        </w:rPr>
      </w:pPr>
      <w:r w:rsidRPr="000A2139">
        <w:rPr>
          <w:rFonts w:ascii="Times New Roman" w:eastAsia="Times New Roman" w:hAnsi="Times New Roman" w:cs="Times New Roman"/>
          <w:sz w:val="24"/>
          <w:szCs w:val="24"/>
        </w:rPr>
        <w:t xml:space="preserve">Izgradnja nogostupa </w:t>
      </w:r>
      <w:r w:rsidR="000A2139" w:rsidRPr="000A2139">
        <w:rPr>
          <w:rFonts w:ascii="Times New Roman" w:eastAsia="Times New Roman" w:hAnsi="Times New Roman" w:cs="Times New Roman"/>
          <w:sz w:val="24"/>
          <w:szCs w:val="24"/>
        </w:rPr>
        <w:t>900,00</w:t>
      </w:r>
      <w:r w:rsidRPr="000A2139">
        <w:rPr>
          <w:rFonts w:ascii="Times New Roman" w:eastAsia="Times New Roman" w:hAnsi="Times New Roman" w:cs="Times New Roman"/>
          <w:sz w:val="24"/>
          <w:szCs w:val="24"/>
        </w:rPr>
        <w:t xml:space="preserve"> odnosi se na </w:t>
      </w:r>
      <w:r w:rsidR="000A2139" w:rsidRPr="000A2139">
        <w:rPr>
          <w:rFonts w:ascii="Times New Roman" w:eastAsia="Times New Roman" w:hAnsi="Times New Roman" w:cs="Times New Roman"/>
          <w:sz w:val="24"/>
          <w:szCs w:val="24"/>
        </w:rPr>
        <w:t>idejni projekt</w:t>
      </w:r>
      <w:r w:rsidRPr="000A2139">
        <w:rPr>
          <w:rFonts w:ascii="Times New Roman" w:eastAsia="Times New Roman" w:hAnsi="Times New Roman" w:cs="Times New Roman"/>
          <w:sz w:val="24"/>
          <w:szCs w:val="24"/>
        </w:rPr>
        <w:t xml:space="preserve"> za izgradnju pješačko biciklističke staze od Nove Bukovice do Miljevaca</w:t>
      </w:r>
    </w:p>
    <w:p w:rsidR="000D6501" w:rsidRPr="000A2139" w:rsidRDefault="000D6501" w:rsidP="002A02F2">
      <w:pPr>
        <w:pStyle w:val="Odlomakpopisa"/>
        <w:numPr>
          <w:ilvl w:val="0"/>
          <w:numId w:val="13"/>
        </w:numPr>
        <w:rPr>
          <w:rFonts w:ascii="Times New Roman" w:eastAsia="Times New Roman" w:hAnsi="Times New Roman" w:cs="Times New Roman"/>
          <w:sz w:val="24"/>
          <w:szCs w:val="24"/>
        </w:rPr>
      </w:pPr>
      <w:r w:rsidRPr="000A2139">
        <w:rPr>
          <w:rFonts w:ascii="Times New Roman" w:eastAsia="Times New Roman" w:hAnsi="Times New Roman" w:cs="Times New Roman"/>
          <w:sz w:val="24"/>
          <w:szCs w:val="24"/>
        </w:rPr>
        <w:t xml:space="preserve">Zgrada društvenog doma u Donjoj Bukovici </w:t>
      </w:r>
      <w:r w:rsidR="000A2139" w:rsidRPr="000A2139">
        <w:rPr>
          <w:rFonts w:ascii="Times New Roman" w:eastAsia="Times New Roman" w:hAnsi="Times New Roman" w:cs="Times New Roman"/>
          <w:sz w:val="24"/>
          <w:szCs w:val="24"/>
        </w:rPr>
        <w:t>45.168,01</w:t>
      </w:r>
      <w:r w:rsidRPr="000A2139">
        <w:rPr>
          <w:rFonts w:ascii="Times New Roman" w:eastAsia="Times New Roman" w:hAnsi="Times New Roman" w:cs="Times New Roman"/>
          <w:sz w:val="24"/>
          <w:szCs w:val="24"/>
        </w:rPr>
        <w:t xml:space="preserve"> eura</w:t>
      </w:r>
    </w:p>
    <w:p w:rsidR="000D6501" w:rsidRPr="000A2139" w:rsidRDefault="000D6501" w:rsidP="000D6501">
      <w:pPr>
        <w:pStyle w:val="Default"/>
        <w:rPr>
          <w:color w:val="auto"/>
        </w:rPr>
      </w:pPr>
      <w:r w:rsidRPr="000A2139">
        <w:rPr>
          <w:b/>
          <w:bCs/>
          <w:color w:val="auto"/>
        </w:rPr>
        <w:t>Cilj programa kapitalna ulaganja</w:t>
      </w:r>
      <w:r w:rsidRPr="000A2139">
        <w:rPr>
          <w:color w:val="auto"/>
        </w:rPr>
        <w:t xml:space="preserve">: Cilj provođenja navedenih aktivnosti u sklopu programa je održavanje i podizanje standarda infrastrukture te ulaganja u uređenje domova, vrtića i ostale infrastrukture. </w:t>
      </w:r>
    </w:p>
    <w:p w:rsidR="00FF546F" w:rsidRPr="000A2139" w:rsidRDefault="00FF546F" w:rsidP="000D49B1">
      <w:pPr>
        <w:spacing w:after="0"/>
        <w:rPr>
          <w:rFonts w:ascii="Times New Roman" w:hAnsi="Times New Roman" w:cs="Times New Roman"/>
          <w:b/>
          <w:bCs/>
          <w:sz w:val="24"/>
          <w:szCs w:val="24"/>
        </w:rPr>
      </w:pPr>
    </w:p>
    <w:p w:rsidR="005F2E8A" w:rsidRPr="000A2139" w:rsidRDefault="005F2E8A" w:rsidP="000D49B1">
      <w:pPr>
        <w:spacing w:after="0"/>
        <w:rPr>
          <w:rFonts w:ascii="Times New Roman" w:hAnsi="Times New Roman" w:cs="Times New Roman"/>
          <w:b/>
          <w:bCs/>
          <w:sz w:val="24"/>
          <w:szCs w:val="24"/>
        </w:rPr>
      </w:pPr>
      <w:r w:rsidRPr="000A2139">
        <w:rPr>
          <w:rFonts w:ascii="Times New Roman" w:hAnsi="Times New Roman" w:cs="Times New Roman"/>
          <w:b/>
          <w:bCs/>
          <w:sz w:val="24"/>
          <w:szCs w:val="24"/>
        </w:rPr>
        <w:t>Pokazatelji uspješnosti programa</w:t>
      </w:r>
      <w:r w:rsidR="00FF546F" w:rsidRPr="000A2139">
        <w:rPr>
          <w:rFonts w:ascii="Times New Roman" w:hAnsi="Times New Roman" w:cs="Times New Roman"/>
          <w:b/>
          <w:bCs/>
          <w:sz w:val="24"/>
          <w:szCs w:val="24"/>
        </w:rPr>
        <w:t>:</w:t>
      </w:r>
    </w:p>
    <w:p w:rsidR="00FF546F" w:rsidRPr="000A2139" w:rsidRDefault="00FF546F" w:rsidP="000D49B1">
      <w:pPr>
        <w:pStyle w:val="Odlomakpopisa"/>
        <w:numPr>
          <w:ilvl w:val="0"/>
          <w:numId w:val="13"/>
        </w:numPr>
        <w:spacing w:after="0"/>
        <w:rPr>
          <w:rFonts w:ascii="Times New Roman" w:eastAsia="Times New Roman" w:hAnsi="Times New Roman" w:cs="Times New Roman"/>
          <w:sz w:val="24"/>
          <w:szCs w:val="24"/>
        </w:rPr>
      </w:pPr>
      <w:r w:rsidRPr="000A2139">
        <w:rPr>
          <w:rFonts w:ascii="Times New Roman" w:eastAsia="Times New Roman" w:hAnsi="Times New Roman" w:cs="Times New Roman"/>
          <w:sz w:val="24"/>
          <w:szCs w:val="24"/>
        </w:rPr>
        <w:t>broj izgrađenih nogostupa i biciklističkih staza</w:t>
      </w:r>
    </w:p>
    <w:p w:rsidR="00FF546F" w:rsidRPr="000A2139" w:rsidRDefault="00FF546F" w:rsidP="000D49B1">
      <w:pPr>
        <w:pStyle w:val="Odlomakpopisa"/>
        <w:numPr>
          <w:ilvl w:val="0"/>
          <w:numId w:val="13"/>
        </w:numPr>
        <w:spacing w:after="0"/>
        <w:rPr>
          <w:rFonts w:ascii="Times New Roman" w:eastAsia="Times New Roman" w:hAnsi="Times New Roman" w:cs="Times New Roman"/>
          <w:sz w:val="24"/>
          <w:szCs w:val="24"/>
        </w:rPr>
      </w:pPr>
      <w:r w:rsidRPr="000A2139">
        <w:rPr>
          <w:rFonts w:ascii="Times New Roman" w:eastAsia="Times New Roman" w:hAnsi="Times New Roman" w:cs="Times New Roman"/>
          <w:sz w:val="24"/>
          <w:szCs w:val="24"/>
        </w:rPr>
        <w:t>broj saniranih  društvenih domova</w:t>
      </w:r>
    </w:p>
    <w:p w:rsidR="000D49B1" w:rsidRPr="00465606" w:rsidRDefault="000D49B1" w:rsidP="000D49B1">
      <w:pPr>
        <w:pStyle w:val="Odlomakpopisa"/>
        <w:rPr>
          <w:rFonts w:ascii="Times New Roman" w:eastAsia="Times New Roman" w:hAnsi="Times New Roman" w:cs="Times New Roman"/>
          <w:b/>
          <w:color w:val="FF0000"/>
          <w:sz w:val="24"/>
          <w:szCs w:val="24"/>
        </w:rPr>
      </w:pPr>
    </w:p>
    <w:p w:rsidR="009824A6" w:rsidRPr="000A2139" w:rsidRDefault="002B3353" w:rsidP="00DA47D7">
      <w:pPr>
        <w:rPr>
          <w:rFonts w:ascii="Times New Roman" w:eastAsia="Times New Roman" w:hAnsi="Times New Roman" w:cs="Times New Roman"/>
          <w:b/>
          <w:sz w:val="24"/>
          <w:szCs w:val="24"/>
        </w:rPr>
      </w:pPr>
      <w:r w:rsidRPr="000A2139">
        <w:rPr>
          <w:rFonts w:ascii="Times New Roman" w:eastAsia="Times New Roman" w:hAnsi="Times New Roman" w:cs="Times New Roman"/>
          <w:b/>
          <w:sz w:val="24"/>
          <w:szCs w:val="24"/>
          <w:u w:val="single"/>
        </w:rPr>
        <w:t xml:space="preserve">Program </w:t>
      </w:r>
      <w:r w:rsidR="00BF2896" w:rsidRPr="000A2139">
        <w:rPr>
          <w:rFonts w:ascii="Times New Roman" w:eastAsia="Times New Roman" w:hAnsi="Times New Roman" w:cs="Times New Roman"/>
          <w:b/>
          <w:sz w:val="24"/>
          <w:szCs w:val="24"/>
          <w:u w:val="single"/>
        </w:rPr>
        <w:t>1004 Održavanje i upravljanje imovinom</w:t>
      </w:r>
      <w:r w:rsidR="002A02F2" w:rsidRPr="000A2139">
        <w:rPr>
          <w:rFonts w:ascii="Times New Roman" w:eastAsia="Times New Roman" w:hAnsi="Times New Roman" w:cs="Times New Roman"/>
          <w:b/>
          <w:sz w:val="24"/>
          <w:szCs w:val="24"/>
        </w:rPr>
        <w:t xml:space="preserve"> </w:t>
      </w:r>
      <w:r w:rsidR="002A02F2" w:rsidRPr="000A2139">
        <w:rPr>
          <w:rFonts w:ascii="Times New Roman" w:eastAsia="Times New Roman" w:hAnsi="Times New Roman" w:cs="Times New Roman"/>
          <w:sz w:val="24"/>
          <w:szCs w:val="24"/>
        </w:rPr>
        <w:t>ostvaren je u</w:t>
      </w:r>
      <w:r w:rsidR="002A02F2" w:rsidRPr="000A2139">
        <w:rPr>
          <w:rFonts w:ascii="Times New Roman" w:eastAsia="Times New Roman" w:hAnsi="Times New Roman" w:cs="Times New Roman"/>
          <w:b/>
          <w:sz w:val="24"/>
          <w:szCs w:val="24"/>
        </w:rPr>
        <w:t xml:space="preserve"> </w:t>
      </w:r>
      <w:r w:rsidR="002A02F2" w:rsidRPr="000A2139">
        <w:rPr>
          <w:rFonts w:ascii="Times New Roman" w:eastAsia="Times New Roman" w:hAnsi="Times New Roman" w:cs="Times New Roman"/>
          <w:sz w:val="24"/>
          <w:szCs w:val="24"/>
        </w:rPr>
        <w:t xml:space="preserve">iznosu </w:t>
      </w:r>
      <w:r w:rsidR="000A2139" w:rsidRPr="000A2139">
        <w:rPr>
          <w:rFonts w:ascii="Times New Roman" w:eastAsia="Times New Roman" w:hAnsi="Times New Roman" w:cs="Times New Roman"/>
          <w:sz w:val="24"/>
          <w:szCs w:val="24"/>
        </w:rPr>
        <w:t>2.483,37</w:t>
      </w:r>
      <w:r w:rsidR="002A02F2" w:rsidRPr="000A2139">
        <w:rPr>
          <w:rFonts w:ascii="Times New Roman" w:eastAsia="Times New Roman" w:hAnsi="Times New Roman" w:cs="Times New Roman"/>
          <w:sz w:val="24"/>
          <w:szCs w:val="24"/>
        </w:rPr>
        <w:t xml:space="preserve"> eura a odnosi se na održavanje društvenih domova, režijskih troškova za iste, geodetsko katastarske i intelektualne usluge</w:t>
      </w:r>
      <w:r w:rsidRPr="000A2139">
        <w:rPr>
          <w:rFonts w:ascii="Times New Roman" w:eastAsia="Times New Roman" w:hAnsi="Times New Roman" w:cs="Times New Roman"/>
          <w:sz w:val="24"/>
          <w:szCs w:val="24"/>
        </w:rPr>
        <w:t xml:space="preserve"> vezane uz upravljanje komunalnom infrastrukturom</w:t>
      </w:r>
    </w:p>
    <w:p w:rsidR="000D49B1" w:rsidRPr="000A2139" w:rsidRDefault="005F2E8A" w:rsidP="000D49B1">
      <w:pPr>
        <w:pStyle w:val="Default"/>
        <w:rPr>
          <w:color w:val="auto"/>
        </w:rPr>
      </w:pPr>
      <w:r w:rsidRPr="000A2139">
        <w:rPr>
          <w:b/>
          <w:bCs/>
          <w:color w:val="auto"/>
        </w:rPr>
        <w:t>Cilj programa</w:t>
      </w:r>
      <w:r w:rsidR="000D49B1" w:rsidRPr="000A2139">
        <w:rPr>
          <w:color w:val="auto"/>
        </w:rPr>
        <w:t xml:space="preserve"> je održavanje i upravljanje imovinom u vlasništvu Općine. </w:t>
      </w:r>
    </w:p>
    <w:p w:rsidR="005F2E8A" w:rsidRPr="000A2139" w:rsidRDefault="005F2E8A" w:rsidP="000D49B1">
      <w:pPr>
        <w:spacing w:after="0"/>
        <w:rPr>
          <w:rFonts w:ascii="Times New Roman" w:hAnsi="Times New Roman" w:cs="Times New Roman"/>
          <w:b/>
          <w:bCs/>
          <w:sz w:val="24"/>
          <w:szCs w:val="24"/>
        </w:rPr>
      </w:pPr>
      <w:r w:rsidRPr="000A2139">
        <w:rPr>
          <w:rFonts w:ascii="Times New Roman" w:hAnsi="Times New Roman" w:cs="Times New Roman"/>
          <w:b/>
          <w:bCs/>
          <w:sz w:val="24"/>
          <w:szCs w:val="24"/>
        </w:rPr>
        <w:lastRenderedPageBreak/>
        <w:t>Pokazatelji uspješnosti programa</w:t>
      </w:r>
    </w:p>
    <w:p w:rsidR="000D49B1" w:rsidRPr="000A2139" w:rsidRDefault="000D49B1" w:rsidP="000D49B1">
      <w:pPr>
        <w:pStyle w:val="Odlomakpopisa"/>
        <w:numPr>
          <w:ilvl w:val="0"/>
          <w:numId w:val="13"/>
        </w:numPr>
        <w:spacing w:after="0"/>
        <w:rPr>
          <w:rFonts w:ascii="Times New Roman" w:eastAsia="Times New Roman" w:hAnsi="Times New Roman" w:cs="Times New Roman"/>
          <w:sz w:val="24"/>
          <w:szCs w:val="24"/>
        </w:rPr>
      </w:pPr>
      <w:r w:rsidRPr="000A2139">
        <w:rPr>
          <w:rFonts w:ascii="Times New Roman" w:eastAsia="Times New Roman" w:hAnsi="Times New Roman" w:cs="Times New Roman"/>
          <w:sz w:val="24"/>
          <w:szCs w:val="24"/>
        </w:rPr>
        <w:t>broj ulaganja u domove</w:t>
      </w:r>
    </w:p>
    <w:p w:rsidR="000D49B1" w:rsidRPr="000A2139" w:rsidRDefault="000D49B1" w:rsidP="000D49B1">
      <w:pPr>
        <w:pStyle w:val="Odlomakpopisa"/>
        <w:numPr>
          <w:ilvl w:val="0"/>
          <w:numId w:val="13"/>
        </w:numPr>
        <w:spacing w:after="0"/>
        <w:rPr>
          <w:rFonts w:ascii="Times New Roman" w:eastAsia="Times New Roman" w:hAnsi="Times New Roman" w:cs="Times New Roman"/>
          <w:sz w:val="24"/>
          <w:szCs w:val="24"/>
        </w:rPr>
      </w:pPr>
      <w:r w:rsidRPr="000A2139">
        <w:rPr>
          <w:rFonts w:ascii="Times New Roman" w:eastAsia="Times New Roman" w:hAnsi="Times New Roman" w:cs="Times New Roman"/>
          <w:sz w:val="24"/>
          <w:szCs w:val="24"/>
        </w:rPr>
        <w:t>sređivanje komunalne infrastrukture</w:t>
      </w:r>
    </w:p>
    <w:p w:rsidR="000D49B1" w:rsidRPr="00465606" w:rsidRDefault="000D49B1" w:rsidP="000A2139">
      <w:pPr>
        <w:pStyle w:val="Odlomakpopisa"/>
        <w:spacing w:after="0"/>
        <w:rPr>
          <w:rFonts w:ascii="Times New Roman" w:eastAsia="Times New Roman" w:hAnsi="Times New Roman" w:cs="Times New Roman"/>
          <w:color w:val="FF0000"/>
          <w:sz w:val="24"/>
          <w:szCs w:val="24"/>
        </w:rPr>
      </w:pPr>
    </w:p>
    <w:p w:rsidR="002B3353" w:rsidRPr="008A33F5" w:rsidRDefault="002B3353" w:rsidP="00DA47D7">
      <w:pPr>
        <w:rPr>
          <w:rFonts w:ascii="Times New Roman" w:eastAsia="Times New Roman" w:hAnsi="Times New Roman" w:cs="Times New Roman"/>
          <w:sz w:val="24"/>
          <w:szCs w:val="24"/>
        </w:rPr>
      </w:pPr>
      <w:r w:rsidRPr="008A33F5">
        <w:rPr>
          <w:rFonts w:ascii="Times New Roman" w:eastAsia="Times New Roman" w:hAnsi="Times New Roman" w:cs="Times New Roman"/>
          <w:b/>
          <w:sz w:val="24"/>
          <w:szCs w:val="24"/>
          <w:u w:val="single"/>
        </w:rPr>
        <w:t xml:space="preserve">Program </w:t>
      </w:r>
      <w:r w:rsidR="00BF2896" w:rsidRPr="008A33F5">
        <w:rPr>
          <w:rFonts w:ascii="Times New Roman" w:eastAsia="Times New Roman" w:hAnsi="Times New Roman" w:cs="Times New Roman"/>
          <w:b/>
          <w:sz w:val="24"/>
          <w:szCs w:val="24"/>
          <w:u w:val="single"/>
        </w:rPr>
        <w:t>1005 Komunalna i ruralna infrastruktura</w:t>
      </w:r>
      <w:r w:rsidRPr="008A33F5">
        <w:rPr>
          <w:rFonts w:ascii="Times New Roman" w:eastAsia="Times New Roman" w:hAnsi="Times New Roman" w:cs="Times New Roman"/>
          <w:sz w:val="24"/>
          <w:szCs w:val="24"/>
        </w:rPr>
        <w:t xml:space="preserve"> ostvaren je u</w:t>
      </w:r>
      <w:r w:rsidRPr="008A33F5">
        <w:rPr>
          <w:rFonts w:ascii="Times New Roman" w:eastAsia="Times New Roman" w:hAnsi="Times New Roman" w:cs="Times New Roman"/>
          <w:b/>
          <w:sz w:val="24"/>
          <w:szCs w:val="24"/>
        </w:rPr>
        <w:t xml:space="preserve"> </w:t>
      </w:r>
      <w:r w:rsidRPr="008A33F5">
        <w:rPr>
          <w:rFonts w:ascii="Times New Roman" w:eastAsia="Times New Roman" w:hAnsi="Times New Roman" w:cs="Times New Roman"/>
          <w:sz w:val="24"/>
          <w:szCs w:val="24"/>
        </w:rPr>
        <w:t xml:space="preserve">iznosu </w:t>
      </w:r>
      <w:r w:rsidR="008A33F5" w:rsidRPr="008A33F5">
        <w:rPr>
          <w:rFonts w:ascii="Times New Roman" w:eastAsia="Times New Roman" w:hAnsi="Times New Roman" w:cs="Times New Roman"/>
          <w:sz w:val="24"/>
          <w:szCs w:val="24"/>
        </w:rPr>
        <w:t>105.339,29</w:t>
      </w:r>
      <w:r w:rsidRPr="008A33F5">
        <w:rPr>
          <w:rFonts w:ascii="Times New Roman" w:eastAsia="Times New Roman" w:hAnsi="Times New Roman" w:cs="Times New Roman"/>
          <w:sz w:val="24"/>
          <w:szCs w:val="24"/>
        </w:rPr>
        <w:t xml:space="preserve"> eura a odnosi se na održavanje groblja, javne rasvjete, nabava opreme i sitnog inventara</w:t>
      </w:r>
      <w:r w:rsidR="008A33F5" w:rsidRPr="008A33F5">
        <w:rPr>
          <w:rFonts w:ascii="Times New Roman" w:eastAsia="Times New Roman" w:hAnsi="Times New Roman" w:cs="Times New Roman"/>
          <w:sz w:val="24"/>
          <w:szCs w:val="24"/>
        </w:rPr>
        <w:t xml:space="preserve">, </w:t>
      </w:r>
      <w:r w:rsidRPr="008A33F5">
        <w:rPr>
          <w:rFonts w:ascii="Times New Roman" w:eastAsia="Times New Roman" w:hAnsi="Times New Roman" w:cs="Times New Roman"/>
          <w:sz w:val="24"/>
          <w:szCs w:val="24"/>
        </w:rPr>
        <w:t xml:space="preserve">tekući i režijski troškovi vlastitog pogona, deratizacija, veterinarske usluge  higijeničarska služba, trgovačko društvo </w:t>
      </w:r>
      <w:proofErr w:type="spellStart"/>
      <w:r w:rsidRPr="008A33F5">
        <w:rPr>
          <w:rFonts w:ascii="Times New Roman" w:eastAsia="Times New Roman" w:hAnsi="Times New Roman" w:cs="Times New Roman"/>
          <w:sz w:val="24"/>
          <w:szCs w:val="24"/>
        </w:rPr>
        <w:t>Elkomnet</w:t>
      </w:r>
      <w:proofErr w:type="spellEnd"/>
      <w:r w:rsidRPr="008A33F5">
        <w:rPr>
          <w:rFonts w:ascii="Times New Roman" w:eastAsia="Times New Roman" w:hAnsi="Times New Roman" w:cs="Times New Roman"/>
          <w:sz w:val="24"/>
          <w:szCs w:val="24"/>
        </w:rPr>
        <w:t>,</w:t>
      </w:r>
      <w:r w:rsidR="005F2E8A" w:rsidRPr="008A33F5">
        <w:rPr>
          <w:rFonts w:ascii="Times New Roman" w:eastAsia="Times New Roman" w:hAnsi="Times New Roman" w:cs="Times New Roman"/>
          <w:sz w:val="24"/>
          <w:szCs w:val="24"/>
        </w:rPr>
        <w:t xml:space="preserve"> materijal i dijelovi za održavanje strojeva i opreme, iznošenje i odvo</w:t>
      </w:r>
      <w:r w:rsidR="008A33F5" w:rsidRPr="008A33F5">
        <w:rPr>
          <w:rFonts w:ascii="Times New Roman" w:eastAsia="Times New Roman" w:hAnsi="Times New Roman" w:cs="Times New Roman"/>
          <w:sz w:val="24"/>
          <w:szCs w:val="24"/>
        </w:rPr>
        <w:t>z smeća</w:t>
      </w:r>
      <w:r w:rsidR="005F2E8A" w:rsidRPr="008A33F5">
        <w:rPr>
          <w:rFonts w:ascii="Times New Roman" w:eastAsia="Times New Roman" w:hAnsi="Times New Roman" w:cs="Times New Roman"/>
          <w:sz w:val="24"/>
          <w:szCs w:val="24"/>
        </w:rPr>
        <w:t>.</w:t>
      </w:r>
    </w:p>
    <w:p w:rsidR="00FF546F" w:rsidRPr="008A33F5" w:rsidRDefault="005F2E8A" w:rsidP="00FF546F">
      <w:pPr>
        <w:pStyle w:val="Default"/>
        <w:rPr>
          <w:color w:val="auto"/>
        </w:rPr>
      </w:pPr>
      <w:r w:rsidRPr="008A33F5">
        <w:rPr>
          <w:b/>
          <w:bCs/>
          <w:color w:val="auto"/>
        </w:rPr>
        <w:t>Cilj programa</w:t>
      </w:r>
      <w:r w:rsidR="00FF546F" w:rsidRPr="008A33F5">
        <w:rPr>
          <w:color w:val="auto"/>
        </w:rPr>
        <w:t xml:space="preserve"> je održavanje postignutog standarda komunalne i ruralne infrastrukture i komunalnih djelatnosti: prometnica, javne rasvjete, povećanje kvalitete pokrivenosti urbanom opremom, izgled općine u posebnim prigodama od značaja za turizam. </w:t>
      </w:r>
    </w:p>
    <w:p w:rsidR="00FF546F" w:rsidRPr="008A33F5" w:rsidRDefault="00FF546F" w:rsidP="00FF546F">
      <w:pPr>
        <w:pStyle w:val="Default"/>
        <w:rPr>
          <w:b/>
          <w:bCs/>
          <w:color w:val="auto"/>
        </w:rPr>
      </w:pPr>
    </w:p>
    <w:p w:rsidR="00FF546F" w:rsidRPr="008A33F5" w:rsidRDefault="00FF546F" w:rsidP="00FF546F">
      <w:pPr>
        <w:pStyle w:val="Default"/>
        <w:rPr>
          <w:color w:val="auto"/>
        </w:rPr>
      </w:pPr>
      <w:r w:rsidRPr="008A33F5">
        <w:rPr>
          <w:b/>
          <w:bCs/>
          <w:color w:val="auto"/>
        </w:rPr>
        <w:t xml:space="preserve">Pokazatelji uspješnosti programa </w:t>
      </w:r>
      <w:r w:rsidRPr="008A33F5">
        <w:rPr>
          <w:rFonts w:eastAsia="Times New Roman"/>
          <w:b/>
          <w:color w:val="auto"/>
        </w:rPr>
        <w:t>Komunalna i ruralna infrastruktura</w:t>
      </w:r>
      <w:r w:rsidRPr="008A33F5">
        <w:rPr>
          <w:b/>
          <w:bCs/>
          <w:color w:val="auto"/>
        </w:rPr>
        <w:t xml:space="preserve">: </w:t>
      </w:r>
    </w:p>
    <w:p w:rsidR="00FF546F" w:rsidRPr="008A33F5" w:rsidRDefault="00FF546F" w:rsidP="00FF546F">
      <w:pPr>
        <w:pStyle w:val="Default"/>
        <w:numPr>
          <w:ilvl w:val="0"/>
          <w:numId w:val="13"/>
        </w:numPr>
        <w:spacing w:after="4"/>
        <w:rPr>
          <w:color w:val="auto"/>
        </w:rPr>
      </w:pPr>
      <w:r w:rsidRPr="008A33F5">
        <w:rPr>
          <w:color w:val="auto"/>
        </w:rPr>
        <w:t xml:space="preserve">broj živinih žarulja u odnosu na broj natrijevih ili led žarulja kod javne rasvjete </w:t>
      </w:r>
    </w:p>
    <w:p w:rsidR="00FF546F" w:rsidRPr="008A33F5" w:rsidRDefault="00FF546F" w:rsidP="00FF546F">
      <w:pPr>
        <w:pStyle w:val="Default"/>
        <w:numPr>
          <w:ilvl w:val="0"/>
          <w:numId w:val="13"/>
        </w:numPr>
        <w:spacing w:after="4"/>
        <w:rPr>
          <w:color w:val="auto"/>
        </w:rPr>
      </w:pPr>
      <w:r w:rsidRPr="008A33F5">
        <w:rPr>
          <w:color w:val="auto"/>
        </w:rPr>
        <w:t>broj nerazvrstanih cesta s utvrđenim oštećenjem kolnika/broj potrebnih sanacija</w:t>
      </w:r>
    </w:p>
    <w:p w:rsidR="00FF546F" w:rsidRPr="008A33F5" w:rsidRDefault="00FF546F" w:rsidP="00FF546F">
      <w:pPr>
        <w:pStyle w:val="Default"/>
        <w:numPr>
          <w:ilvl w:val="0"/>
          <w:numId w:val="13"/>
        </w:numPr>
        <w:spacing w:after="4"/>
        <w:rPr>
          <w:color w:val="auto"/>
        </w:rPr>
      </w:pPr>
      <w:r w:rsidRPr="008A33F5">
        <w:rPr>
          <w:color w:val="auto"/>
        </w:rPr>
        <w:t xml:space="preserve">površina uređenih i održavanih javnih površina (ha) </w:t>
      </w:r>
    </w:p>
    <w:p w:rsidR="00FF546F" w:rsidRPr="008A33F5" w:rsidRDefault="00FF546F" w:rsidP="00FF546F">
      <w:pPr>
        <w:pStyle w:val="Default"/>
        <w:numPr>
          <w:ilvl w:val="0"/>
          <w:numId w:val="13"/>
        </w:numPr>
        <w:rPr>
          <w:color w:val="auto"/>
        </w:rPr>
      </w:pPr>
      <w:r w:rsidRPr="008A33F5">
        <w:rPr>
          <w:color w:val="auto"/>
        </w:rPr>
        <w:t xml:space="preserve">broj uređenih objekata na grobljima </w:t>
      </w:r>
    </w:p>
    <w:p w:rsidR="00FF546F" w:rsidRPr="008A33F5" w:rsidRDefault="00FF546F" w:rsidP="00FF546F">
      <w:pPr>
        <w:pStyle w:val="Default"/>
        <w:numPr>
          <w:ilvl w:val="0"/>
          <w:numId w:val="13"/>
        </w:numPr>
        <w:rPr>
          <w:color w:val="auto"/>
        </w:rPr>
      </w:pPr>
      <w:r w:rsidRPr="008A33F5">
        <w:rPr>
          <w:color w:val="auto"/>
        </w:rPr>
        <w:t>broj rekonstrukcije nerazvrstanih cesta</w:t>
      </w:r>
    </w:p>
    <w:p w:rsidR="00FF546F" w:rsidRPr="008A33F5" w:rsidRDefault="00FF546F" w:rsidP="00FF546F">
      <w:pPr>
        <w:pStyle w:val="Default"/>
        <w:numPr>
          <w:ilvl w:val="0"/>
          <w:numId w:val="13"/>
        </w:numPr>
        <w:rPr>
          <w:color w:val="auto"/>
        </w:rPr>
      </w:pPr>
      <w:r w:rsidRPr="008A33F5">
        <w:rPr>
          <w:color w:val="auto"/>
        </w:rPr>
        <w:t>broj nabavljene opreme za održavanje javnih površina, groblja i nerazvrstanih cesta</w:t>
      </w:r>
    </w:p>
    <w:p w:rsidR="005F2E8A" w:rsidRPr="008A33F5" w:rsidRDefault="005F2E8A" w:rsidP="005F2E8A">
      <w:pPr>
        <w:rPr>
          <w:rFonts w:ascii="Times New Roman" w:eastAsia="Times New Roman" w:hAnsi="Times New Roman" w:cs="Times New Roman"/>
          <w:b/>
          <w:sz w:val="24"/>
          <w:szCs w:val="24"/>
        </w:rPr>
      </w:pPr>
    </w:p>
    <w:p w:rsidR="009824A6" w:rsidRPr="008A33F5" w:rsidRDefault="002B3353" w:rsidP="00DA47D7">
      <w:pPr>
        <w:rPr>
          <w:rFonts w:ascii="Times New Roman" w:eastAsia="Times New Roman" w:hAnsi="Times New Roman" w:cs="Times New Roman"/>
          <w:sz w:val="24"/>
          <w:szCs w:val="24"/>
        </w:rPr>
      </w:pPr>
      <w:r w:rsidRPr="008A33F5">
        <w:rPr>
          <w:rFonts w:ascii="Times New Roman" w:eastAsia="Times New Roman" w:hAnsi="Times New Roman" w:cs="Times New Roman"/>
          <w:b/>
          <w:sz w:val="24"/>
          <w:szCs w:val="24"/>
          <w:u w:val="single"/>
        </w:rPr>
        <w:t xml:space="preserve">Program </w:t>
      </w:r>
      <w:r w:rsidR="00BF2896" w:rsidRPr="008A33F5">
        <w:rPr>
          <w:rFonts w:ascii="Times New Roman" w:eastAsia="Times New Roman" w:hAnsi="Times New Roman" w:cs="Times New Roman"/>
          <w:b/>
          <w:sz w:val="24"/>
          <w:szCs w:val="24"/>
          <w:u w:val="single"/>
        </w:rPr>
        <w:t>1006 Razvoj i podrška civilnog društva</w:t>
      </w:r>
      <w:r w:rsidR="005F2E8A" w:rsidRPr="008A33F5">
        <w:rPr>
          <w:rFonts w:ascii="Times New Roman" w:eastAsia="Times New Roman" w:hAnsi="Times New Roman" w:cs="Times New Roman"/>
          <w:b/>
          <w:sz w:val="24"/>
          <w:szCs w:val="24"/>
        </w:rPr>
        <w:t xml:space="preserve"> </w:t>
      </w:r>
      <w:r w:rsidR="005F2E8A" w:rsidRPr="008A33F5">
        <w:rPr>
          <w:rFonts w:ascii="Times New Roman" w:eastAsia="Times New Roman" w:hAnsi="Times New Roman" w:cs="Times New Roman"/>
          <w:sz w:val="24"/>
          <w:szCs w:val="24"/>
        </w:rPr>
        <w:t>iznos od</w:t>
      </w:r>
      <w:r w:rsidR="005F2E8A" w:rsidRPr="008A33F5">
        <w:rPr>
          <w:rFonts w:ascii="Times New Roman" w:eastAsia="Times New Roman" w:hAnsi="Times New Roman" w:cs="Times New Roman"/>
          <w:b/>
          <w:sz w:val="24"/>
          <w:szCs w:val="24"/>
        </w:rPr>
        <w:t xml:space="preserve"> </w:t>
      </w:r>
      <w:r w:rsidR="008A33F5" w:rsidRPr="008A33F5">
        <w:rPr>
          <w:rFonts w:ascii="Times New Roman" w:eastAsia="Times New Roman" w:hAnsi="Times New Roman" w:cs="Times New Roman"/>
          <w:sz w:val="24"/>
          <w:szCs w:val="24"/>
        </w:rPr>
        <w:t>19</w:t>
      </w:r>
      <w:r w:rsidR="005F2E8A" w:rsidRPr="008A33F5">
        <w:rPr>
          <w:rFonts w:ascii="Times New Roman" w:eastAsia="Times New Roman" w:hAnsi="Times New Roman" w:cs="Times New Roman"/>
          <w:sz w:val="24"/>
          <w:szCs w:val="24"/>
        </w:rPr>
        <w:t>.</w:t>
      </w:r>
      <w:r w:rsidR="008A33F5" w:rsidRPr="008A33F5">
        <w:rPr>
          <w:rFonts w:ascii="Times New Roman" w:eastAsia="Times New Roman" w:hAnsi="Times New Roman" w:cs="Times New Roman"/>
          <w:sz w:val="24"/>
          <w:szCs w:val="24"/>
        </w:rPr>
        <w:t>563,32</w:t>
      </w:r>
      <w:r w:rsidR="005F2E8A" w:rsidRPr="008A33F5">
        <w:rPr>
          <w:rFonts w:ascii="Times New Roman" w:eastAsia="Times New Roman" w:hAnsi="Times New Roman" w:cs="Times New Roman"/>
          <w:sz w:val="24"/>
          <w:szCs w:val="24"/>
        </w:rPr>
        <w:t xml:space="preserve"> eura odnosi se na: provođenje javnih potreba u sportu</w:t>
      </w:r>
      <w:r w:rsidR="008A33F5" w:rsidRPr="008A33F5">
        <w:rPr>
          <w:rFonts w:ascii="Times New Roman" w:eastAsia="Times New Roman" w:hAnsi="Times New Roman" w:cs="Times New Roman"/>
          <w:sz w:val="24"/>
          <w:szCs w:val="24"/>
        </w:rPr>
        <w:t xml:space="preserve"> i</w:t>
      </w:r>
      <w:r w:rsidR="005F2E8A" w:rsidRPr="008A33F5">
        <w:rPr>
          <w:rFonts w:ascii="Times New Roman" w:hAnsi="Times New Roman" w:cs="Times New Roman"/>
          <w:sz w:val="24"/>
          <w:szCs w:val="24"/>
        </w:rPr>
        <w:t xml:space="preserve"> Linijski prijevoz putnika.</w:t>
      </w:r>
    </w:p>
    <w:p w:rsidR="005F2E8A" w:rsidRPr="008A33F5" w:rsidRDefault="005F2E8A" w:rsidP="005F2E8A">
      <w:pPr>
        <w:rPr>
          <w:rFonts w:ascii="Times New Roman" w:eastAsia="Times New Roman" w:hAnsi="Times New Roman" w:cs="Times New Roman"/>
          <w:b/>
          <w:sz w:val="24"/>
          <w:szCs w:val="24"/>
        </w:rPr>
      </w:pPr>
      <w:r w:rsidRPr="008A33F5">
        <w:rPr>
          <w:rFonts w:ascii="Times New Roman" w:hAnsi="Times New Roman" w:cs="Times New Roman"/>
          <w:b/>
          <w:bCs/>
          <w:sz w:val="24"/>
          <w:szCs w:val="24"/>
        </w:rPr>
        <w:t>Cilj programa</w:t>
      </w:r>
      <w:r w:rsidR="000F0969" w:rsidRPr="008A33F5">
        <w:rPr>
          <w:rFonts w:ascii="Times New Roman" w:hAnsi="Times New Roman" w:cs="Times New Roman"/>
          <w:bCs/>
          <w:sz w:val="24"/>
          <w:szCs w:val="24"/>
        </w:rPr>
        <w:t xml:space="preserve"> omogućiti udrugama što kvalitetniji rad i ostvarenje predviđenih projekata i programa te kvalitetnije povezivanje ruralnog područja organiziranim prijevozom putnika</w:t>
      </w:r>
    </w:p>
    <w:p w:rsidR="005F2E8A" w:rsidRPr="008A33F5" w:rsidRDefault="005F2E8A" w:rsidP="005F2E8A">
      <w:pPr>
        <w:rPr>
          <w:rFonts w:ascii="Times New Roman" w:eastAsia="Times New Roman" w:hAnsi="Times New Roman" w:cs="Times New Roman"/>
          <w:sz w:val="24"/>
          <w:szCs w:val="24"/>
        </w:rPr>
      </w:pPr>
      <w:r w:rsidRPr="008A33F5">
        <w:rPr>
          <w:rFonts w:ascii="Times New Roman" w:hAnsi="Times New Roman" w:cs="Times New Roman"/>
          <w:b/>
          <w:bCs/>
          <w:sz w:val="24"/>
          <w:szCs w:val="24"/>
        </w:rPr>
        <w:t>Pokazatelji uspješnosti programa</w:t>
      </w:r>
      <w:r w:rsidR="000F0969" w:rsidRPr="008A33F5">
        <w:rPr>
          <w:rFonts w:ascii="Times New Roman" w:hAnsi="Times New Roman" w:cs="Times New Roman"/>
          <w:b/>
          <w:bCs/>
          <w:sz w:val="24"/>
          <w:szCs w:val="24"/>
        </w:rPr>
        <w:t xml:space="preserve">- </w:t>
      </w:r>
      <w:r w:rsidR="000F0969" w:rsidRPr="008A33F5">
        <w:rPr>
          <w:rFonts w:ascii="Times New Roman" w:hAnsi="Times New Roman" w:cs="Times New Roman"/>
          <w:bCs/>
          <w:sz w:val="24"/>
          <w:szCs w:val="24"/>
        </w:rPr>
        <w:t>uspješno provedeni programi</w:t>
      </w:r>
    </w:p>
    <w:p w:rsidR="006F14B3" w:rsidRPr="00465606" w:rsidRDefault="006F14B3" w:rsidP="00DA47D7">
      <w:pPr>
        <w:rPr>
          <w:rFonts w:ascii="Times New Roman" w:eastAsia="Times New Roman" w:hAnsi="Times New Roman" w:cs="Times New Roman"/>
          <w:b/>
          <w:color w:val="FF0000"/>
          <w:sz w:val="24"/>
          <w:szCs w:val="24"/>
        </w:rPr>
      </w:pPr>
    </w:p>
    <w:p w:rsidR="00BF2896" w:rsidRPr="008A33F5" w:rsidRDefault="002B3353" w:rsidP="00DA47D7">
      <w:pPr>
        <w:rPr>
          <w:rFonts w:ascii="Times New Roman" w:eastAsia="Times New Roman" w:hAnsi="Times New Roman" w:cs="Times New Roman"/>
          <w:sz w:val="24"/>
          <w:szCs w:val="24"/>
        </w:rPr>
      </w:pPr>
      <w:r w:rsidRPr="008A33F5">
        <w:rPr>
          <w:rFonts w:ascii="Times New Roman" w:eastAsia="Times New Roman" w:hAnsi="Times New Roman" w:cs="Times New Roman"/>
          <w:b/>
          <w:sz w:val="24"/>
          <w:szCs w:val="24"/>
          <w:u w:val="single"/>
        </w:rPr>
        <w:t xml:space="preserve">Program </w:t>
      </w:r>
      <w:r w:rsidR="00BF2896" w:rsidRPr="008A33F5">
        <w:rPr>
          <w:rFonts w:ascii="Times New Roman" w:eastAsia="Times New Roman" w:hAnsi="Times New Roman" w:cs="Times New Roman"/>
          <w:b/>
          <w:sz w:val="24"/>
          <w:szCs w:val="24"/>
          <w:u w:val="single"/>
        </w:rPr>
        <w:t>1007 Zdravstvo i socijalna skrb</w:t>
      </w:r>
      <w:r w:rsidR="005F2E8A" w:rsidRPr="008A33F5">
        <w:rPr>
          <w:rFonts w:ascii="Times New Roman" w:eastAsia="Times New Roman" w:hAnsi="Times New Roman" w:cs="Times New Roman"/>
          <w:b/>
          <w:sz w:val="24"/>
          <w:szCs w:val="24"/>
        </w:rPr>
        <w:t xml:space="preserve"> </w:t>
      </w:r>
      <w:r w:rsidR="005F2E8A" w:rsidRPr="008A33F5">
        <w:rPr>
          <w:rFonts w:ascii="Times New Roman" w:eastAsia="Times New Roman" w:hAnsi="Times New Roman" w:cs="Times New Roman"/>
          <w:sz w:val="24"/>
          <w:szCs w:val="24"/>
        </w:rPr>
        <w:t xml:space="preserve">iznos od  </w:t>
      </w:r>
      <w:r w:rsidR="008A33F5" w:rsidRPr="008A33F5">
        <w:rPr>
          <w:rFonts w:ascii="Times New Roman" w:eastAsia="Times New Roman" w:hAnsi="Times New Roman" w:cs="Times New Roman"/>
          <w:sz w:val="24"/>
          <w:szCs w:val="24"/>
        </w:rPr>
        <w:t>9.018,87 eura</w:t>
      </w:r>
      <w:r w:rsidR="005F2E8A" w:rsidRPr="008A33F5">
        <w:rPr>
          <w:rFonts w:ascii="Times New Roman" w:eastAsia="Times New Roman" w:hAnsi="Times New Roman" w:cs="Times New Roman"/>
          <w:sz w:val="24"/>
          <w:szCs w:val="24"/>
        </w:rPr>
        <w:t xml:space="preserve"> odnosi se na:</w:t>
      </w:r>
      <w:r w:rsidR="001C2267" w:rsidRPr="008A33F5">
        <w:rPr>
          <w:rFonts w:ascii="Times New Roman" w:eastAsia="Times New Roman" w:hAnsi="Times New Roman" w:cs="Times New Roman"/>
          <w:sz w:val="24"/>
          <w:szCs w:val="24"/>
        </w:rPr>
        <w:t xml:space="preserve"> pomoć osobama s invaliditetom, podmirenje troškova stanovanja i jednokratne pomoći po Odluci o socijalnoj skrbi, naknade za novorođeno dijete, </w:t>
      </w:r>
      <w:proofErr w:type="spellStart"/>
      <w:r w:rsidR="001C2267" w:rsidRPr="008A33F5">
        <w:rPr>
          <w:rFonts w:ascii="Times New Roman" w:eastAsia="Times New Roman" w:hAnsi="Times New Roman" w:cs="Times New Roman"/>
          <w:sz w:val="24"/>
          <w:szCs w:val="24"/>
        </w:rPr>
        <w:t>uskrsnice</w:t>
      </w:r>
      <w:proofErr w:type="spellEnd"/>
      <w:r w:rsidR="001C2267" w:rsidRPr="008A33F5">
        <w:rPr>
          <w:rFonts w:ascii="Times New Roman" w:eastAsia="Times New Roman" w:hAnsi="Times New Roman" w:cs="Times New Roman"/>
          <w:sz w:val="24"/>
          <w:szCs w:val="24"/>
        </w:rPr>
        <w:t xml:space="preserve"> umirovljenicima i korisnicima ZMN, sufinanciranje plaća liječnika specijalista i Zavoda za hitnu medicinu.</w:t>
      </w:r>
    </w:p>
    <w:p w:rsidR="005F2E8A" w:rsidRPr="008A33F5" w:rsidRDefault="005F2E8A" w:rsidP="005F2E8A">
      <w:pPr>
        <w:rPr>
          <w:rFonts w:ascii="Times New Roman" w:eastAsia="Times New Roman" w:hAnsi="Times New Roman" w:cs="Times New Roman"/>
          <w:b/>
          <w:sz w:val="24"/>
          <w:szCs w:val="24"/>
        </w:rPr>
      </w:pPr>
      <w:r w:rsidRPr="008A33F5">
        <w:rPr>
          <w:rFonts w:ascii="Times New Roman" w:hAnsi="Times New Roman" w:cs="Times New Roman"/>
          <w:b/>
          <w:bCs/>
          <w:sz w:val="24"/>
          <w:szCs w:val="24"/>
        </w:rPr>
        <w:t>Cilj programa</w:t>
      </w:r>
      <w:r w:rsidR="000F0969" w:rsidRPr="008A33F5">
        <w:rPr>
          <w:rFonts w:ascii="Times New Roman" w:hAnsi="Times New Roman" w:cs="Times New Roman"/>
          <w:bCs/>
          <w:sz w:val="24"/>
          <w:szCs w:val="24"/>
        </w:rPr>
        <w:t xml:space="preserve"> – briga za najugroženije članove našeg društva, prvenstveno osobe s invaliditetom, djecu i umirovljenike</w:t>
      </w:r>
    </w:p>
    <w:p w:rsidR="005F2E8A" w:rsidRPr="008A33F5" w:rsidRDefault="005F2E8A" w:rsidP="005F2E8A">
      <w:pPr>
        <w:rPr>
          <w:rFonts w:ascii="Times New Roman" w:eastAsia="Times New Roman" w:hAnsi="Times New Roman" w:cs="Times New Roman"/>
          <w:b/>
          <w:sz w:val="24"/>
          <w:szCs w:val="24"/>
        </w:rPr>
      </w:pPr>
      <w:r w:rsidRPr="008A33F5">
        <w:rPr>
          <w:rFonts w:ascii="Times New Roman" w:hAnsi="Times New Roman" w:cs="Times New Roman"/>
          <w:b/>
          <w:bCs/>
          <w:sz w:val="24"/>
          <w:szCs w:val="24"/>
        </w:rPr>
        <w:t>Pokazatelji uspješnosti programa</w:t>
      </w:r>
      <w:r w:rsidR="000F0969" w:rsidRPr="008A33F5">
        <w:rPr>
          <w:rFonts w:ascii="Times New Roman" w:hAnsi="Times New Roman" w:cs="Times New Roman"/>
          <w:bCs/>
          <w:sz w:val="24"/>
          <w:szCs w:val="24"/>
        </w:rPr>
        <w:t xml:space="preserve"> isplaćene </w:t>
      </w:r>
      <w:proofErr w:type="spellStart"/>
      <w:r w:rsidR="000F0969" w:rsidRPr="008A33F5">
        <w:rPr>
          <w:rFonts w:ascii="Times New Roman" w:hAnsi="Times New Roman" w:cs="Times New Roman"/>
          <w:bCs/>
          <w:sz w:val="24"/>
          <w:szCs w:val="24"/>
        </w:rPr>
        <w:t>uskrsnice</w:t>
      </w:r>
      <w:proofErr w:type="spellEnd"/>
      <w:r w:rsidR="000F0969" w:rsidRPr="008A33F5">
        <w:rPr>
          <w:rFonts w:ascii="Times New Roman" w:hAnsi="Times New Roman" w:cs="Times New Roman"/>
          <w:bCs/>
          <w:sz w:val="24"/>
          <w:szCs w:val="24"/>
        </w:rPr>
        <w:t>, pomoć djeci i ostalim ugroženim skupinama</w:t>
      </w:r>
    </w:p>
    <w:p w:rsidR="00BF2896" w:rsidRPr="008A33F5" w:rsidRDefault="002B3353" w:rsidP="00DA47D7">
      <w:pPr>
        <w:rPr>
          <w:rFonts w:ascii="Times New Roman" w:eastAsia="Times New Roman" w:hAnsi="Times New Roman" w:cs="Times New Roman"/>
          <w:sz w:val="24"/>
          <w:szCs w:val="24"/>
        </w:rPr>
      </w:pPr>
      <w:r w:rsidRPr="008A33F5">
        <w:rPr>
          <w:rFonts w:ascii="Times New Roman" w:eastAsia="Times New Roman" w:hAnsi="Times New Roman" w:cs="Times New Roman"/>
          <w:b/>
          <w:sz w:val="24"/>
          <w:szCs w:val="24"/>
          <w:u w:val="single"/>
        </w:rPr>
        <w:t xml:space="preserve">Program </w:t>
      </w:r>
      <w:r w:rsidR="00BF2896" w:rsidRPr="008A33F5">
        <w:rPr>
          <w:rFonts w:ascii="Times New Roman" w:eastAsia="Times New Roman" w:hAnsi="Times New Roman" w:cs="Times New Roman"/>
          <w:b/>
          <w:sz w:val="24"/>
          <w:szCs w:val="24"/>
          <w:u w:val="single"/>
        </w:rPr>
        <w:t>1008 Unaprjeđenje kulture i kulturne baštine</w:t>
      </w:r>
      <w:r w:rsidR="001C2267" w:rsidRPr="008A33F5">
        <w:rPr>
          <w:rFonts w:ascii="Times New Roman" w:eastAsia="Times New Roman" w:hAnsi="Times New Roman" w:cs="Times New Roman"/>
          <w:b/>
          <w:sz w:val="24"/>
          <w:szCs w:val="24"/>
        </w:rPr>
        <w:t xml:space="preserve"> </w:t>
      </w:r>
      <w:r w:rsidR="001C2267" w:rsidRPr="008A33F5">
        <w:rPr>
          <w:rFonts w:ascii="Times New Roman" w:eastAsia="Times New Roman" w:hAnsi="Times New Roman" w:cs="Times New Roman"/>
          <w:sz w:val="24"/>
          <w:szCs w:val="24"/>
        </w:rPr>
        <w:t xml:space="preserve">iznos od </w:t>
      </w:r>
      <w:r w:rsidR="008A33F5" w:rsidRPr="008A33F5">
        <w:rPr>
          <w:rFonts w:ascii="Times New Roman" w:eastAsia="Times New Roman" w:hAnsi="Times New Roman" w:cs="Times New Roman"/>
          <w:sz w:val="24"/>
          <w:szCs w:val="24"/>
        </w:rPr>
        <w:t>11</w:t>
      </w:r>
      <w:r w:rsidR="001C2267" w:rsidRPr="008A33F5">
        <w:rPr>
          <w:rFonts w:ascii="Times New Roman" w:eastAsia="Times New Roman" w:hAnsi="Times New Roman" w:cs="Times New Roman"/>
          <w:sz w:val="24"/>
          <w:szCs w:val="24"/>
        </w:rPr>
        <w:t>.</w:t>
      </w:r>
      <w:r w:rsidR="008A33F5" w:rsidRPr="008A33F5">
        <w:rPr>
          <w:rFonts w:ascii="Times New Roman" w:eastAsia="Times New Roman" w:hAnsi="Times New Roman" w:cs="Times New Roman"/>
          <w:sz w:val="24"/>
          <w:szCs w:val="24"/>
        </w:rPr>
        <w:t>500,00</w:t>
      </w:r>
      <w:r w:rsidR="001C2267" w:rsidRPr="008A33F5">
        <w:rPr>
          <w:rFonts w:ascii="Times New Roman" w:eastAsia="Times New Roman" w:hAnsi="Times New Roman" w:cs="Times New Roman"/>
          <w:sz w:val="24"/>
          <w:szCs w:val="24"/>
        </w:rPr>
        <w:t xml:space="preserve"> eura odnosi se na: provođenje javnih potreba u kulturi i sufinanciranje ulaganja u vjerske objekte</w:t>
      </w:r>
    </w:p>
    <w:p w:rsidR="005F2E8A" w:rsidRPr="008A33F5" w:rsidRDefault="005F2E8A" w:rsidP="005F2E8A">
      <w:pPr>
        <w:rPr>
          <w:rFonts w:ascii="Times New Roman" w:eastAsia="Times New Roman" w:hAnsi="Times New Roman" w:cs="Times New Roman"/>
          <w:b/>
          <w:sz w:val="24"/>
          <w:szCs w:val="24"/>
        </w:rPr>
      </w:pPr>
      <w:r w:rsidRPr="008A33F5">
        <w:rPr>
          <w:rFonts w:ascii="Times New Roman" w:hAnsi="Times New Roman" w:cs="Times New Roman"/>
          <w:b/>
          <w:bCs/>
          <w:sz w:val="24"/>
          <w:szCs w:val="24"/>
        </w:rPr>
        <w:t>Cilj programa</w:t>
      </w:r>
      <w:r w:rsidR="000F0969" w:rsidRPr="008A33F5">
        <w:rPr>
          <w:rFonts w:ascii="Times New Roman" w:hAnsi="Times New Roman" w:cs="Times New Roman"/>
          <w:bCs/>
          <w:sz w:val="24"/>
          <w:szCs w:val="24"/>
        </w:rPr>
        <w:t xml:space="preserve"> oplemeniti kulturnu ponudu Općine i ponoći u obnovi i očuvanju kulturne baštine</w:t>
      </w:r>
    </w:p>
    <w:p w:rsidR="005F2E8A" w:rsidRPr="008A33F5" w:rsidRDefault="005F2E8A" w:rsidP="005F2E8A">
      <w:pPr>
        <w:rPr>
          <w:rFonts w:ascii="Times New Roman" w:eastAsia="Times New Roman" w:hAnsi="Times New Roman" w:cs="Times New Roman"/>
          <w:sz w:val="24"/>
          <w:szCs w:val="24"/>
        </w:rPr>
      </w:pPr>
      <w:r w:rsidRPr="008A33F5">
        <w:rPr>
          <w:rFonts w:ascii="Times New Roman" w:hAnsi="Times New Roman" w:cs="Times New Roman"/>
          <w:b/>
          <w:bCs/>
          <w:sz w:val="24"/>
          <w:szCs w:val="24"/>
        </w:rPr>
        <w:lastRenderedPageBreak/>
        <w:t>Pokazatelji uspješnosti programa</w:t>
      </w:r>
      <w:r w:rsidR="000F0969" w:rsidRPr="008A33F5">
        <w:rPr>
          <w:rFonts w:ascii="Times New Roman" w:hAnsi="Times New Roman" w:cs="Times New Roman"/>
          <w:b/>
          <w:bCs/>
          <w:sz w:val="24"/>
          <w:szCs w:val="24"/>
        </w:rPr>
        <w:t xml:space="preserve"> </w:t>
      </w:r>
      <w:r w:rsidR="008A33F5">
        <w:rPr>
          <w:rFonts w:ascii="Times New Roman" w:hAnsi="Times New Roman" w:cs="Times New Roman"/>
          <w:bCs/>
          <w:sz w:val="24"/>
          <w:szCs w:val="24"/>
        </w:rPr>
        <w:t xml:space="preserve">saniran dio objekta katoličke </w:t>
      </w:r>
      <w:r w:rsidR="000F0969" w:rsidRPr="008A33F5">
        <w:rPr>
          <w:rFonts w:ascii="Times New Roman" w:hAnsi="Times New Roman" w:cs="Times New Roman"/>
          <w:bCs/>
          <w:sz w:val="24"/>
          <w:szCs w:val="24"/>
        </w:rPr>
        <w:t>crkve u Novoj Bukovici, održavanje etno sela, prezentiranje KUD-ova kroz kulturne manifestacije</w:t>
      </w:r>
    </w:p>
    <w:p w:rsidR="009824A6" w:rsidRPr="005B2B2E" w:rsidRDefault="009824A6" w:rsidP="00DA47D7">
      <w:pPr>
        <w:rPr>
          <w:rFonts w:ascii="Times New Roman" w:eastAsia="Times New Roman" w:hAnsi="Times New Roman" w:cs="Times New Roman"/>
          <w:b/>
          <w:sz w:val="24"/>
          <w:szCs w:val="24"/>
        </w:rPr>
      </w:pPr>
    </w:p>
    <w:p w:rsidR="00BF2896" w:rsidRPr="005B2B2E" w:rsidRDefault="002B3353" w:rsidP="00DA47D7">
      <w:pPr>
        <w:rPr>
          <w:rFonts w:ascii="Times New Roman" w:eastAsia="Times New Roman" w:hAnsi="Times New Roman" w:cs="Times New Roman"/>
          <w:sz w:val="24"/>
          <w:szCs w:val="24"/>
        </w:rPr>
      </w:pPr>
      <w:r w:rsidRPr="005B2B2E">
        <w:rPr>
          <w:rFonts w:ascii="Times New Roman" w:eastAsia="Times New Roman" w:hAnsi="Times New Roman" w:cs="Times New Roman"/>
          <w:b/>
          <w:sz w:val="24"/>
          <w:szCs w:val="24"/>
          <w:u w:val="single"/>
        </w:rPr>
        <w:t xml:space="preserve">Program </w:t>
      </w:r>
      <w:r w:rsidR="00BF2896" w:rsidRPr="005B2B2E">
        <w:rPr>
          <w:rFonts w:ascii="Times New Roman" w:eastAsia="Times New Roman" w:hAnsi="Times New Roman" w:cs="Times New Roman"/>
          <w:b/>
          <w:sz w:val="24"/>
          <w:szCs w:val="24"/>
          <w:u w:val="single"/>
        </w:rPr>
        <w:t>1009 Organiziranje i provođenje zaštite i spašavanja</w:t>
      </w:r>
      <w:r w:rsidR="001C2267" w:rsidRPr="005B2B2E">
        <w:rPr>
          <w:rFonts w:ascii="Times New Roman" w:eastAsia="Times New Roman" w:hAnsi="Times New Roman" w:cs="Times New Roman"/>
          <w:sz w:val="24"/>
          <w:szCs w:val="24"/>
        </w:rPr>
        <w:t xml:space="preserve"> iznos od </w:t>
      </w:r>
      <w:r w:rsidR="005B2B2E" w:rsidRPr="005B2B2E">
        <w:rPr>
          <w:rFonts w:ascii="Times New Roman" w:eastAsia="Times New Roman" w:hAnsi="Times New Roman" w:cs="Times New Roman"/>
          <w:sz w:val="24"/>
          <w:szCs w:val="24"/>
        </w:rPr>
        <w:t>487,50</w:t>
      </w:r>
      <w:r w:rsidR="001C2267" w:rsidRPr="005B2B2E">
        <w:rPr>
          <w:rFonts w:ascii="Times New Roman" w:eastAsia="Times New Roman" w:hAnsi="Times New Roman" w:cs="Times New Roman"/>
          <w:sz w:val="24"/>
          <w:szCs w:val="24"/>
        </w:rPr>
        <w:t xml:space="preserve"> eura odnosi se na civilnu zaštitu</w:t>
      </w:r>
    </w:p>
    <w:p w:rsidR="005F2E8A" w:rsidRPr="005B2B2E" w:rsidRDefault="005F2E8A" w:rsidP="005F2E8A">
      <w:pPr>
        <w:rPr>
          <w:rFonts w:ascii="Times New Roman" w:eastAsia="Times New Roman" w:hAnsi="Times New Roman" w:cs="Times New Roman"/>
          <w:b/>
          <w:sz w:val="24"/>
          <w:szCs w:val="24"/>
        </w:rPr>
      </w:pPr>
      <w:r w:rsidRPr="005B2B2E">
        <w:rPr>
          <w:rFonts w:ascii="Times New Roman" w:hAnsi="Times New Roman" w:cs="Times New Roman"/>
          <w:b/>
          <w:bCs/>
          <w:sz w:val="24"/>
          <w:szCs w:val="24"/>
        </w:rPr>
        <w:t>Cilj programa</w:t>
      </w:r>
      <w:r w:rsidR="000F0969" w:rsidRPr="005B2B2E">
        <w:rPr>
          <w:rFonts w:ascii="Times New Roman" w:hAnsi="Times New Roman" w:cs="Times New Roman"/>
          <w:bCs/>
          <w:sz w:val="24"/>
          <w:szCs w:val="24"/>
        </w:rPr>
        <w:t xml:space="preserve"> uspostava kvalitetnog sustava zaštite i spašavanja</w:t>
      </w:r>
    </w:p>
    <w:p w:rsidR="005F2E8A" w:rsidRPr="005B2B2E" w:rsidRDefault="005F2E8A" w:rsidP="005F2E8A">
      <w:pPr>
        <w:rPr>
          <w:rFonts w:ascii="Times New Roman" w:eastAsia="Times New Roman" w:hAnsi="Times New Roman" w:cs="Times New Roman"/>
          <w:sz w:val="24"/>
          <w:szCs w:val="24"/>
        </w:rPr>
      </w:pPr>
      <w:r w:rsidRPr="005B2B2E">
        <w:rPr>
          <w:rFonts w:ascii="Times New Roman" w:hAnsi="Times New Roman" w:cs="Times New Roman"/>
          <w:b/>
          <w:bCs/>
          <w:sz w:val="24"/>
          <w:szCs w:val="24"/>
        </w:rPr>
        <w:t>Pokazatelji uspješnosti programa</w:t>
      </w:r>
      <w:r w:rsidR="000F0969" w:rsidRPr="005B2B2E">
        <w:rPr>
          <w:rFonts w:ascii="Times New Roman" w:hAnsi="Times New Roman" w:cs="Times New Roman"/>
          <w:b/>
          <w:bCs/>
          <w:sz w:val="24"/>
          <w:szCs w:val="24"/>
        </w:rPr>
        <w:t xml:space="preserve"> </w:t>
      </w:r>
      <w:r w:rsidR="002F21B1" w:rsidRPr="005B2B2E">
        <w:rPr>
          <w:rFonts w:ascii="Times New Roman" w:hAnsi="Times New Roman" w:cs="Times New Roman"/>
          <w:bCs/>
          <w:sz w:val="24"/>
          <w:szCs w:val="24"/>
        </w:rPr>
        <w:t>uspješan rad navedenih organizacija</w:t>
      </w:r>
    </w:p>
    <w:p w:rsidR="009824A6" w:rsidRPr="00465606" w:rsidRDefault="009824A6" w:rsidP="00DA47D7">
      <w:pPr>
        <w:rPr>
          <w:rFonts w:ascii="Times New Roman" w:eastAsia="Times New Roman" w:hAnsi="Times New Roman" w:cs="Times New Roman"/>
          <w:b/>
          <w:color w:val="FF0000"/>
          <w:sz w:val="24"/>
          <w:szCs w:val="24"/>
        </w:rPr>
      </w:pPr>
    </w:p>
    <w:p w:rsidR="00BF2896" w:rsidRPr="005B2B2E" w:rsidRDefault="002B3353" w:rsidP="00DA47D7">
      <w:pPr>
        <w:rPr>
          <w:rFonts w:ascii="Times New Roman" w:eastAsia="Times New Roman" w:hAnsi="Times New Roman" w:cs="Times New Roman"/>
          <w:sz w:val="24"/>
          <w:szCs w:val="24"/>
        </w:rPr>
      </w:pPr>
      <w:r w:rsidRPr="005B2B2E">
        <w:rPr>
          <w:rFonts w:ascii="Times New Roman" w:eastAsia="Times New Roman" w:hAnsi="Times New Roman" w:cs="Times New Roman"/>
          <w:b/>
          <w:sz w:val="24"/>
          <w:szCs w:val="24"/>
          <w:u w:val="single"/>
        </w:rPr>
        <w:t xml:space="preserve">Program </w:t>
      </w:r>
      <w:r w:rsidR="00BF2896" w:rsidRPr="005B2B2E">
        <w:rPr>
          <w:rFonts w:ascii="Times New Roman" w:eastAsia="Times New Roman" w:hAnsi="Times New Roman" w:cs="Times New Roman"/>
          <w:b/>
          <w:sz w:val="24"/>
          <w:szCs w:val="24"/>
          <w:u w:val="single"/>
        </w:rPr>
        <w:t>1010 Predškolski odgoj, osnovnoškolsko, srednjoškolsko i visoko obrazovanje</w:t>
      </w:r>
      <w:r w:rsidR="001C2267" w:rsidRPr="005B2B2E">
        <w:rPr>
          <w:rFonts w:ascii="Times New Roman" w:eastAsia="Times New Roman" w:hAnsi="Times New Roman" w:cs="Times New Roman"/>
          <w:sz w:val="24"/>
          <w:szCs w:val="24"/>
        </w:rPr>
        <w:t xml:space="preserve"> iznos od </w:t>
      </w:r>
      <w:r w:rsidR="005B2B2E" w:rsidRPr="005B2B2E">
        <w:rPr>
          <w:rFonts w:ascii="Times New Roman" w:eastAsia="Times New Roman" w:hAnsi="Times New Roman" w:cs="Times New Roman"/>
          <w:sz w:val="24"/>
          <w:szCs w:val="24"/>
        </w:rPr>
        <w:t>37</w:t>
      </w:r>
      <w:r w:rsidR="001C2267" w:rsidRPr="005B2B2E">
        <w:rPr>
          <w:rFonts w:ascii="Times New Roman" w:eastAsia="Times New Roman" w:hAnsi="Times New Roman" w:cs="Times New Roman"/>
          <w:sz w:val="24"/>
          <w:szCs w:val="24"/>
        </w:rPr>
        <w:t>.</w:t>
      </w:r>
      <w:r w:rsidR="005B2B2E" w:rsidRPr="005B2B2E">
        <w:rPr>
          <w:rFonts w:ascii="Times New Roman" w:eastAsia="Times New Roman" w:hAnsi="Times New Roman" w:cs="Times New Roman"/>
          <w:sz w:val="24"/>
          <w:szCs w:val="24"/>
        </w:rPr>
        <w:t>698,78</w:t>
      </w:r>
      <w:r w:rsidR="001C2267" w:rsidRPr="005B2B2E">
        <w:rPr>
          <w:rFonts w:ascii="Times New Roman" w:eastAsia="Times New Roman" w:hAnsi="Times New Roman" w:cs="Times New Roman"/>
          <w:sz w:val="24"/>
          <w:szCs w:val="24"/>
        </w:rPr>
        <w:t xml:space="preserve"> eura odnosi se na: provođenje male škole, sufinanciranje boravka djece u dječjim vrtićima, Stipendije studentima, sufinanciranje stanovanja djece u dječjim domovima,  nagrade učenicima OŠ koji su sudjelovali na natjecanjima</w:t>
      </w:r>
    </w:p>
    <w:p w:rsidR="005F2E8A" w:rsidRPr="005B2B2E" w:rsidRDefault="005F2E8A" w:rsidP="005F2E8A">
      <w:pPr>
        <w:rPr>
          <w:rFonts w:ascii="Times New Roman" w:eastAsia="Times New Roman" w:hAnsi="Times New Roman" w:cs="Times New Roman"/>
          <w:b/>
          <w:sz w:val="24"/>
          <w:szCs w:val="24"/>
        </w:rPr>
      </w:pPr>
      <w:r w:rsidRPr="005B2B2E">
        <w:rPr>
          <w:rFonts w:ascii="Times New Roman" w:hAnsi="Times New Roman" w:cs="Times New Roman"/>
          <w:b/>
          <w:bCs/>
          <w:sz w:val="24"/>
          <w:szCs w:val="24"/>
        </w:rPr>
        <w:t>Cilj programa</w:t>
      </w:r>
      <w:r w:rsidR="002F21B1" w:rsidRPr="005B2B2E">
        <w:rPr>
          <w:rFonts w:ascii="Times New Roman" w:hAnsi="Times New Roman" w:cs="Times New Roman"/>
          <w:bCs/>
          <w:sz w:val="24"/>
          <w:szCs w:val="24"/>
        </w:rPr>
        <w:t xml:space="preserve"> kvalitetno održavanje predškolsko, osnovnoškolskog, srednjoškolskog i visokoškolskog obrazovanja kroz razna sufinanciranja</w:t>
      </w:r>
    </w:p>
    <w:p w:rsidR="005F2E8A" w:rsidRPr="005B2B2E" w:rsidRDefault="005F2E8A" w:rsidP="005F2E8A">
      <w:pPr>
        <w:rPr>
          <w:rFonts w:ascii="Times New Roman" w:hAnsi="Times New Roman" w:cs="Times New Roman"/>
          <w:b/>
          <w:bCs/>
          <w:sz w:val="24"/>
          <w:szCs w:val="24"/>
        </w:rPr>
      </w:pPr>
      <w:r w:rsidRPr="005B2B2E">
        <w:rPr>
          <w:rFonts w:ascii="Times New Roman" w:hAnsi="Times New Roman" w:cs="Times New Roman"/>
          <w:b/>
          <w:bCs/>
          <w:sz w:val="24"/>
          <w:szCs w:val="24"/>
        </w:rPr>
        <w:t>Pokazatelji uspješnosti programa</w:t>
      </w:r>
    </w:p>
    <w:p w:rsidR="002F21B1" w:rsidRPr="005B2B2E" w:rsidRDefault="002F21B1" w:rsidP="002F21B1">
      <w:pPr>
        <w:pStyle w:val="Odlomakpopisa"/>
        <w:numPr>
          <w:ilvl w:val="0"/>
          <w:numId w:val="13"/>
        </w:numPr>
        <w:rPr>
          <w:rFonts w:ascii="Times New Roman" w:eastAsia="Times New Roman" w:hAnsi="Times New Roman" w:cs="Times New Roman"/>
          <w:sz w:val="24"/>
          <w:szCs w:val="24"/>
        </w:rPr>
      </w:pPr>
      <w:r w:rsidRPr="005B2B2E">
        <w:rPr>
          <w:rFonts w:ascii="Times New Roman" w:eastAsia="Times New Roman" w:hAnsi="Times New Roman" w:cs="Times New Roman"/>
          <w:sz w:val="24"/>
          <w:szCs w:val="24"/>
        </w:rPr>
        <w:t>broj djece u maloj školi</w:t>
      </w:r>
    </w:p>
    <w:p w:rsidR="002F21B1" w:rsidRPr="005B2B2E" w:rsidRDefault="002F21B1" w:rsidP="002F21B1">
      <w:pPr>
        <w:pStyle w:val="Odlomakpopisa"/>
        <w:numPr>
          <w:ilvl w:val="0"/>
          <w:numId w:val="13"/>
        </w:numPr>
        <w:rPr>
          <w:rFonts w:ascii="Times New Roman" w:eastAsia="Times New Roman" w:hAnsi="Times New Roman" w:cs="Times New Roman"/>
          <w:sz w:val="24"/>
          <w:szCs w:val="24"/>
        </w:rPr>
      </w:pPr>
      <w:r w:rsidRPr="005B2B2E">
        <w:rPr>
          <w:rFonts w:ascii="Times New Roman" w:eastAsia="Times New Roman" w:hAnsi="Times New Roman" w:cs="Times New Roman"/>
          <w:sz w:val="24"/>
          <w:szCs w:val="24"/>
        </w:rPr>
        <w:t>broj djece u dječjim vrtićima</w:t>
      </w:r>
    </w:p>
    <w:p w:rsidR="002F21B1" w:rsidRPr="005B2B2E" w:rsidRDefault="002F21B1" w:rsidP="002F21B1">
      <w:pPr>
        <w:pStyle w:val="Odlomakpopisa"/>
        <w:numPr>
          <w:ilvl w:val="0"/>
          <w:numId w:val="13"/>
        </w:numPr>
        <w:rPr>
          <w:rFonts w:ascii="Times New Roman" w:eastAsia="Times New Roman" w:hAnsi="Times New Roman" w:cs="Times New Roman"/>
          <w:sz w:val="24"/>
          <w:szCs w:val="24"/>
        </w:rPr>
      </w:pPr>
      <w:r w:rsidRPr="005B2B2E">
        <w:rPr>
          <w:rFonts w:ascii="Times New Roman" w:eastAsia="Times New Roman" w:hAnsi="Times New Roman" w:cs="Times New Roman"/>
          <w:sz w:val="24"/>
          <w:szCs w:val="24"/>
        </w:rPr>
        <w:t>broj studenata</w:t>
      </w:r>
    </w:p>
    <w:p w:rsidR="002F21B1" w:rsidRPr="005B2B2E" w:rsidRDefault="002F21B1" w:rsidP="002F21B1">
      <w:pPr>
        <w:pStyle w:val="Odlomakpopisa"/>
        <w:numPr>
          <w:ilvl w:val="0"/>
          <w:numId w:val="13"/>
        </w:numPr>
        <w:rPr>
          <w:rFonts w:ascii="Times New Roman" w:eastAsia="Times New Roman" w:hAnsi="Times New Roman" w:cs="Times New Roman"/>
          <w:sz w:val="24"/>
          <w:szCs w:val="24"/>
        </w:rPr>
      </w:pPr>
      <w:r w:rsidRPr="005B2B2E">
        <w:rPr>
          <w:rFonts w:ascii="Times New Roman" w:eastAsia="Times New Roman" w:hAnsi="Times New Roman" w:cs="Times New Roman"/>
          <w:sz w:val="24"/>
          <w:szCs w:val="24"/>
        </w:rPr>
        <w:t>broj srednjoškolaca u đačkim domovima</w:t>
      </w:r>
    </w:p>
    <w:p w:rsidR="002F21B1" w:rsidRPr="005B2B2E" w:rsidRDefault="002F21B1" w:rsidP="002F21B1">
      <w:pPr>
        <w:pStyle w:val="Odlomakpopisa"/>
        <w:numPr>
          <w:ilvl w:val="0"/>
          <w:numId w:val="13"/>
        </w:numPr>
        <w:rPr>
          <w:rFonts w:ascii="Times New Roman" w:eastAsia="Times New Roman" w:hAnsi="Times New Roman" w:cs="Times New Roman"/>
          <w:sz w:val="24"/>
          <w:szCs w:val="24"/>
        </w:rPr>
      </w:pPr>
      <w:r w:rsidRPr="005B2B2E">
        <w:rPr>
          <w:rFonts w:ascii="Times New Roman" w:eastAsia="Times New Roman" w:hAnsi="Times New Roman" w:cs="Times New Roman"/>
          <w:sz w:val="24"/>
          <w:szCs w:val="24"/>
        </w:rPr>
        <w:t>broj studenata na veleučilištu</w:t>
      </w:r>
    </w:p>
    <w:p w:rsidR="002F21B1" w:rsidRPr="005B2B2E" w:rsidRDefault="002F21B1" w:rsidP="002F21B1">
      <w:pPr>
        <w:pStyle w:val="Odlomakpopisa"/>
        <w:numPr>
          <w:ilvl w:val="0"/>
          <w:numId w:val="13"/>
        </w:numPr>
        <w:rPr>
          <w:rFonts w:ascii="Times New Roman" w:eastAsia="Times New Roman" w:hAnsi="Times New Roman" w:cs="Times New Roman"/>
          <w:sz w:val="24"/>
          <w:szCs w:val="24"/>
        </w:rPr>
      </w:pPr>
      <w:r w:rsidRPr="005B2B2E">
        <w:rPr>
          <w:rFonts w:ascii="Times New Roman" w:eastAsia="Times New Roman" w:hAnsi="Times New Roman" w:cs="Times New Roman"/>
          <w:sz w:val="24"/>
          <w:szCs w:val="24"/>
        </w:rPr>
        <w:t>broj osnovnoškolaca koji su sudjelovali na natjecanjima</w:t>
      </w:r>
    </w:p>
    <w:p w:rsidR="00BF2896" w:rsidRPr="00F8437D" w:rsidRDefault="002B3353" w:rsidP="00DA47D7">
      <w:pPr>
        <w:rPr>
          <w:rFonts w:ascii="Times New Roman" w:eastAsia="Times New Roman" w:hAnsi="Times New Roman" w:cs="Times New Roman"/>
          <w:sz w:val="24"/>
          <w:szCs w:val="24"/>
        </w:rPr>
      </w:pPr>
      <w:r w:rsidRPr="00F8437D">
        <w:rPr>
          <w:rFonts w:ascii="Times New Roman" w:eastAsia="Times New Roman" w:hAnsi="Times New Roman" w:cs="Times New Roman"/>
          <w:b/>
          <w:sz w:val="24"/>
          <w:szCs w:val="24"/>
          <w:u w:val="single"/>
        </w:rPr>
        <w:t xml:space="preserve">Program </w:t>
      </w:r>
      <w:r w:rsidR="00BF2896" w:rsidRPr="00F8437D">
        <w:rPr>
          <w:rFonts w:ascii="Times New Roman" w:eastAsia="Times New Roman" w:hAnsi="Times New Roman" w:cs="Times New Roman"/>
          <w:b/>
          <w:sz w:val="24"/>
          <w:szCs w:val="24"/>
          <w:u w:val="single"/>
        </w:rPr>
        <w:t>1011 Ruralni razvoj u poljoprivredi</w:t>
      </w:r>
      <w:r w:rsidR="001C2267" w:rsidRPr="00F8437D">
        <w:rPr>
          <w:rFonts w:ascii="Times New Roman" w:eastAsia="Times New Roman" w:hAnsi="Times New Roman" w:cs="Times New Roman"/>
          <w:b/>
          <w:sz w:val="24"/>
          <w:szCs w:val="24"/>
        </w:rPr>
        <w:t xml:space="preserve"> </w:t>
      </w:r>
      <w:r w:rsidR="001C2267" w:rsidRPr="00F8437D">
        <w:rPr>
          <w:rFonts w:ascii="Times New Roman" w:eastAsia="Times New Roman" w:hAnsi="Times New Roman" w:cs="Times New Roman"/>
          <w:sz w:val="24"/>
          <w:szCs w:val="24"/>
        </w:rPr>
        <w:t xml:space="preserve">iznos od </w:t>
      </w:r>
      <w:r w:rsidR="005B2B2E" w:rsidRPr="00F8437D">
        <w:rPr>
          <w:rFonts w:ascii="Times New Roman" w:eastAsia="Times New Roman" w:hAnsi="Times New Roman" w:cs="Times New Roman"/>
          <w:sz w:val="24"/>
          <w:szCs w:val="24"/>
        </w:rPr>
        <w:t>19.499,29</w:t>
      </w:r>
      <w:r w:rsidR="001C2267" w:rsidRPr="00F8437D">
        <w:rPr>
          <w:rFonts w:ascii="Times New Roman" w:eastAsia="Times New Roman" w:hAnsi="Times New Roman" w:cs="Times New Roman"/>
          <w:sz w:val="24"/>
          <w:szCs w:val="24"/>
        </w:rPr>
        <w:t xml:space="preserve"> eura odnosi se na : raspolaganje poljoprivrednim zemljištem</w:t>
      </w:r>
    </w:p>
    <w:p w:rsidR="005F2E8A" w:rsidRPr="00F8437D" w:rsidRDefault="005F2E8A" w:rsidP="005F2E8A">
      <w:pPr>
        <w:rPr>
          <w:rFonts w:ascii="Times New Roman" w:hAnsi="Times New Roman" w:cs="Times New Roman"/>
          <w:bCs/>
          <w:sz w:val="24"/>
          <w:szCs w:val="24"/>
        </w:rPr>
      </w:pPr>
      <w:r w:rsidRPr="00F8437D">
        <w:rPr>
          <w:rFonts w:ascii="Times New Roman" w:hAnsi="Times New Roman" w:cs="Times New Roman"/>
          <w:b/>
          <w:bCs/>
          <w:sz w:val="24"/>
          <w:szCs w:val="24"/>
        </w:rPr>
        <w:t>Cilj programa</w:t>
      </w:r>
      <w:r w:rsidR="002F21B1" w:rsidRPr="00F8437D">
        <w:rPr>
          <w:rFonts w:ascii="Times New Roman" w:hAnsi="Times New Roman" w:cs="Times New Roman"/>
          <w:b/>
          <w:bCs/>
          <w:sz w:val="24"/>
          <w:szCs w:val="24"/>
        </w:rPr>
        <w:t xml:space="preserve"> </w:t>
      </w:r>
      <w:r w:rsidR="002F21B1" w:rsidRPr="00F8437D">
        <w:rPr>
          <w:rFonts w:ascii="Times New Roman" w:hAnsi="Times New Roman" w:cs="Times New Roman"/>
          <w:bCs/>
          <w:sz w:val="24"/>
          <w:szCs w:val="24"/>
        </w:rPr>
        <w:t>briga o poljoprivrednom zemljištu</w:t>
      </w:r>
    </w:p>
    <w:p w:rsidR="005F2E8A" w:rsidRPr="00F8437D" w:rsidRDefault="005F2E8A" w:rsidP="005F2E8A">
      <w:pPr>
        <w:rPr>
          <w:rFonts w:ascii="Times New Roman" w:hAnsi="Times New Roman" w:cs="Times New Roman"/>
          <w:b/>
          <w:bCs/>
          <w:sz w:val="24"/>
          <w:szCs w:val="24"/>
        </w:rPr>
      </w:pPr>
      <w:r w:rsidRPr="00F8437D">
        <w:rPr>
          <w:rFonts w:ascii="Times New Roman" w:hAnsi="Times New Roman" w:cs="Times New Roman"/>
          <w:b/>
          <w:bCs/>
          <w:sz w:val="24"/>
          <w:szCs w:val="24"/>
        </w:rPr>
        <w:t>Pokazatelji uspješnosti programa</w:t>
      </w:r>
    </w:p>
    <w:p w:rsidR="002F21B1" w:rsidRPr="00F8437D" w:rsidRDefault="002F21B1" w:rsidP="002F21B1">
      <w:pPr>
        <w:pStyle w:val="Odlomakpopisa"/>
        <w:numPr>
          <w:ilvl w:val="0"/>
          <w:numId w:val="13"/>
        </w:numPr>
        <w:rPr>
          <w:rFonts w:ascii="Times New Roman" w:eastAsia="Times New Roman" w:hAnsi="Times New Roman" w:cs="Times New Roman"/>
          <w:sz w:val="24"/>
          <w:szCs w:val="24"/>
        </w:rPr>
      </w:pPr>
      <w:r w:rsidRPr="00F8437D">
        <w:rPr>
          <w:rFonts w:ascii="Times New Roman" w:eastAsia="Times New Roman" w:hAnsi="Times New Roman" w:cs="Times New Roman"/>
          <w:sz w:val="24"/>
          <w:szCs w:val="24"/>
        </w:rPr>
        <w:t>provođenje natječaja za raspolaganje zemljištem</w:t>
      </w:r>
    </w:p>
    <w:p w:rsidR="002F21B1" w:rsidRPr="00F8437D" w:rsidRDefault="002F21B1" w:rsidP="002F21B1">
      <w:pPr>
        <w:pStyle w:val="Odlomakpopisa"/>
        <w:numPr>
          <w:ilvl w:val="0"/>
          <w:numId w:val="13"/>
        </w:numPr>
        <w:rPr>
          <w:rFonts w:ascii="Times New Roman" w:eastAsia="Times New Roman" w:hAnsi="Times New Roman" w:cs="Times New Roman"/>
          <w:sz w:val="24"/>
          <w:szCs w:val="24"/>
        </w:rPr>
      </w:pPr>
      <w:r w:rsidRPr="00F8437D">
        <w:rPr>
          <w:rFonts w:ascii="Times New Roman" w:eastAsia="Times New Roman" w:hAnsi="Times New Roman" w:cs="Times New Roman"/>
          <w:sz w:val="24"/>
          <w:szCs w:val="24"/>
        </w:rPr>
        <w:t xml:space="preserve">uređenje poljskih </w:t>
      </w:r>
      <w:proofErr w:type="spellStart"/>
      <w:r w:rsidRPr="00F8437D">
        <w:rPr>
          <w:rFonts w:ascii="Times New Roman" w:eastAsia="Times New Roman" w:hAnsi="Times New Roman" w:cs="Times New Roman"/>
          <w:sz w:val="24"/>
          <w:szCs w:val="24"/>
        </w:rPr>
        <w:t>puteva</w:t>
      </w:r>
      <w:proofErr w:type="spellEnd"/>
    </w:p>
    <w:p w:rsidR="002F21B1" w:rsidRPr="00F8437D" w:rsidRDefault="002F21B1" w:rsidP="002F21B1">
      <w:pPr>
        <w:pStyle w:val="Odlomakpopisa"/>
        <w:numPr>
          <w:ilvl w:val="0"/>
          <w:numId w:val="13"/>
        </w:numPr>
        <w:rPr>
          <w:rFonts w:ascii="Times New Roman" w:eastAsia="Times New Roman" w:hAnsi="Times New Roman" w:cs="Times New Roman"/>
          <w:sz w:val="24"/>
          <w:szCs w:val="24"/>
        </w:rPr>
      </w:pPr>
      <w:r w:rsidRPr="00F8437D">
        <w:rPr>
          <w:rFonts w:ascii="Times New Roman" w:eastAsia="Times New Roman" w:hAnsi="Times New Roman" w:cs="Times New Roman"/>
          <w:sz w:val="24"/>
          <w:szCs w:val="24"/>
        </w:rPr>
        <w:t>geodetski i katastarski poslovi</w:t>
      </w:r>
    </w:p>
    <w:p w:rsidR="00FF546F" w:rsidRPr="00F8437D" w:rsidRDefault="002B3353" w:rsidP="00FF546F">
      <w:pPr>
        <w:pStyle w:val="Default"/>
        <w:rPr>
          <w:color w:val="auto"/>
        </w:rPr>
      </w:pPr>
      <w:r w:rsidRPr="00F8437D">
        <w:rPr>
          <w:rFonts w:eastAsia="Times New Roman"/>
          <w:b/>
          <w:color w:val="auto"/>
          <w:u w:val="single"/>
        </w:rPr>
        <w:t xml:space="preserve">Program </w:t>
      </w:r>
      <w:r w:rsidR="00BF2896" w:rsidRPr="00F8437D">
        <w:rPr>
          <w:rFonts w:eastAsia="Times New Roman"/>
          <w:b/>
          <w:color w:val="auto"/>
          <w:u w:val="single"/>
        </w:rPr>
        <w:t>1001 Javna uprava i administracija</w:t>
      </w:r>
      <w:r w:rsidR="00207D1D" w:rsidRPr="00F8437D">
        <w:rPr>
          <w:rFonts w:eastAsia="Times New Roman"/>
          <w:b/>
          <w:color w:val="auto"/>
        </w:rPr>
        <w:t xml:space="preserve"> </w:t>
      </w:r>
      <w:r w:rsidR="00207D1D" w:rsidRPr="00F8437D">
        <w:rPr>
          <w:rFonts w:eastAsia="Times New Roman"/>
          <w:color w:val="auto"/>
        </w:rPr>
        <w:t xml:space="preserve">iznos od </w:t>
      </w:r>
      <w:r w:rsidR="00F8437D" w:rsidRPr="00F8437D">
        <w:rPr>
          <w:rFonts w:eastAsia="Times New Roman"/>
          <w:color w:val="auto"/>
        </w:rPr>
        <w:t>150</w:t>
      </w:r>
      <w:r w:rsidR="00207D1D" w:rsidRPr="00F8437D">
        <w:rPr>
          <w:rFonts w:eastAsia="Times New Roman"/>
          <w:color w:val="auto"/>
        </w:rPr>
        <w:t>.</w:t>
      </w:r>
      <w:r w:rsidR="00F8437D" w:rsidRPr="00F8437D">
        <w:rPr>
          <w:rFonts w:eastAsia="Times New Roman"/>
          <w:color w:val="auto"/>
        </w:rPr>
        <w:t>864,01</w:t>
      </w:r>
      <w:r w:rsidR="00207D1D" w:rsidRPr="00F8437D">
        <w:rPr>
          <w:rFonts w:eastAsia="Times New Roman"/>
          <w:color w:val="auto"/>
        </w:rPr>
        <w:t xml:space="preserve"> eura odnosi se na: </w:t>
      </w:r>
      <w:r w:rsidR="00FF546F" w:rsidRPr="00F8437D">
        <w:rPr>
          <w:color w:val="auto"/>
        </w:rPr>
        <w:t xml:space="preserve">izdaci za plaće zaposlenika Jedinstvenog upravnog odjela. Rashodi navedenog programa uključuju i dnevnice i naknade za smještaj i prijevoz na službenom putu, premije osiguranja zaposlenih, naknade za korištenje privatnog automobila u službene svrhe i službena zaštitna radna odjeća i obuća. </w:t>
      </w:r>
    </w:p>
    <w:p w:rsidR="00207D1D" w:rsidRPr="00F8437D" w:rsidRDefault="00FF546F" w:rsidP="00207D1D">
      <w:pPr>
        <w:pStyle w:val="Default"/>
        <w:rPr>
          <w:rFonts w:eastAsia="Times New Roman"/>
          <w:color w:val="auto"/>
        </w:rPr>
      </w:pPr>
      <w:r w:rsidRPr="00F8437D">
        <w:rPr>
          <w:color w:val="auto"/>
        </w:rPr>
        <w:t xml:space="preserve">U navedenom programu prikazani su utrošci sredstava kroz odgovarajuće aktivnosti za omogućavanje redovitog poslovanja općinske uprave, odnosno izdaci kao što su uredski materijal, troškovi telefona i interneta, poštarina, usluge odvjetnika, usluge banaka, </w:t>
      </w:r>
      <w:r w:rsidRPr="00F8437D">
        <w:rPr>
          <w:color w:val="auto"/>
        </w:rPr>
        <w:lastRenderedPageBreak/>
        <w:t xml:space="preserve">javnobilježničke pristojbe i slično, </w:t>
      </w:r>
      <w:r w:rsidR="00207D1D" w:rsidRPr="00F8437D">
        <w:rPr>
          <w:rFonts w:eastAsia="Times New Roman"/>
          <w:color w:val="auto"/>
        </w:rPr>
        <w:t xml:space="preserve">edukacije službenika, materijalni rashodi zaposlenih – isplate neoporezivih iznosa i nagrada, darovi za djecu i </w:t>
      </w:r>
      <w:proofErr w:type="spellStart"/>
      <w:r w:rsidR="00207D1D" w:rsidRPr="00F8437D">
        <w:rPr>
          <w:rFonts w:eastAsia="Times New Roman"/>
          <w:color w:val="auto"/>
        </w:rPr>
        <w:t>dr</w:t>
      </w:r>
      <w:proofErr w:type="spellEnd"/>
      <w:r w:rsidR="00207D1D" w:rsidRPr="00F8437D">
        <w:rPr>
          <w:rFonts w:eastAsia="Times New Roman"/>
          <w:color w:val="auto"/>
        </w:rPr>
        <w:t>., režijski troškovi, digitalizacija usluga – nabava i održavanje programa potrebnih za rad uprave, Izrada idejnog rješenja informacijskog sustava a integrirano upravljanje e uslugama i digitalnim poslovanjem ONB, ostale usluge i materijal potrebni za redovan rad općinske uprave.</w:t>
      </w:r>
    </w:p>
    <w:p w:rsidR="00207D1D" w:rsidRPr="00F8437D" w:rsidRDefault="00207D1D" w:rsidP="00207D1D">
      <w:pPr>
        <w:pStyle w:val="Default"/>
        <w:rPr>
          <w:color w:val="auto"/>
        </w:rPr>
      </w:pPr>
      <w:r w:rsidRPr="00F8437D">
        <w:rPr>
          <w:color w:val="auto"/>
        </w:rPr>
        <w:t xml:space="preserve"> Realizacije utroška sredstava </w:t>
      </w:r>
      <w:r w:rsidRPr="00F8437D">
        <w:rPr>
          <w:b/>
          <w:bCs/>
          <w:color w:val="auto"/>
        </w:rPr>
        <w:t xml:space="preserve">Jedinstvenog upravnog djela Općine Nova Bukovica </w:t>
      </w:r>
      <w:r w:rsidR="00F8437D" w:rsidRPr="00F8437D">
        <w:rPr>
          <w:color w:val="auto"/>
        </w:rPr>
        <w:t>za 2024</w:t>
      </w:r>
      <w:r w:rsidRPr="00F8437D">
        <w:rPr>
          <w:color w:val="auto"/>
        </w:rPr>
        <w:t xml:space="preserve">. godinu prati se kroz različite programe koji su obuhvaćeni financijskim planom rashoda Jedinstvenog upravnog odjela. </w:t>
      </w:r>
    </w:p>
    <w:p w:rsidR="00207D1D" w:rsidRPr="00F8437D" w:rsidRDefault="00207D1D" w:rsidP="00207D1D">
      <w:pPr>
        <w:pStyle w:val="Default"/>
        <w:rPr>
          <w:color w:val="auto"/>
        </w:rPr>
      </w:pPr>
      <w:r w:rsidRPr="00F8437D">
        <w:rPr>
          <w:color w:val="auto"/>
        </w:rPr>
        <w:t xml:space="preserve">Za obavljanje poslova iz samoupravnog djelokruga Općine Nova Bukovica, kao i poslova državne uprave koji su prenijeti na Općinu, ustrojen je Jedinstveni upravni odjel Općine Nova Bukovica. Jedinstveni upravni odjel obavlja poslove iz samoupravnog djelokruga Općine kao jedinice lokalne samouprave, sukladno zakonima i drugim propisima i to: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iz oblasti društvenih djelatnosti (kulture, sporta, brige i odgoja djece predškolske dobi, osnovnog školstva, socijalne skrbi, zdravstva, udruga građana)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iz oblasti komunalnog gospodarstva (izrada programa održavanja objekata i uređaja komunalne infrastrukture i drugih objekata kojih je investitor općina)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iz oblasti prostornog uređenja i zaštite okoliša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pripreme akata u gospodarenju nekretninama u vlasništvu općine (prodaja i zakup nekretnina, najam stanova i zakup poslovnih prostora)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vođenja financijskog i materijalnog poslovanja općine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opće uprave (opće i kadrovske poslove), obavljanje poslova i evidencija iz oblasti rada i radnih odnosa, osiguravanje tehničkih uvjeta za rad Jedinstvenog upravnog odjela, poslovi prijemne kancelarije, arhiviranje i otprema pošte, poslovi nabave robe i usluga </w:t>
      </w:r>
    </w:p>
    <w:p w:rsidR="00207D1D" w:rsidRPr="00F8437D" w:rsidRDefault="00207D1D" w:rsidP="00207D1D">
      <w:pPr>
        <w:pStyle w:val="Default"/>
        <w:spacing w:after="4"/>
        <w:rPr>
          <w:color w:val="auto"/>
        </w:rPr>
      </w:pPr>
      <w:r w:rsidRPr="00F8437D">
        <w:rPr>
          <w:rFonts w:ascii="MS Mincho" w:eastAsia="MS Mincho" w:hAnsi="MS Mincho" w:cs="MS Mincho" w:hint="eastAsia"/>
          <w:color w:val="auto"/>
        </w:rPr>
        <w:t>➢</w:t>
      </w:r>
      <w:r w:rsidRPr="00F8437D">
        <w:rPr>
          <w:color w:val="auto"/>
        </w:rPr>
        <w:t xml:space="preserve"> Poslove vezane uz protupožarnu i civilnu zaštitu </w:t>
      </w:r>
    </w:p>
    <w:p w:rsidR="00207D1D" w:rsidRPr="00F8437D" w:rsidRDefault="00207D1D" w:rsidP="00207D1D">
      <w:pPr>
        <w:pStyle w:val="Default"/>
        <w:rPr>
          <w:color w:val="auto"/>
        </w:rPr>
      </w:pPr>
      <w:proofErr w:type="gramStart"/>
      <w:r w:rsidRPr="00F8437D">
        <w:rPr>
          <w:rFonts w:ascii="MS Mincho" w:eastAsia="MS Mincho" w:hAnsi="MS Mincho" w:cs="MS Mincho" w:hint="eastAsia"/>
          <w:color w:val="auto"/>
        </w:rPr>
        <w:t>➢</w:t>
      </w:r>
      <w:r w:rsidRPr="00F8437D">
        <w:rPr>
          <w:color w:val="auto"/>
        </w:rPr>
        <w:t xml:space="preserve"> Poslove unapređenja rada lokalne samouprave i slično.</w:t>
      </w:r>
      <w:proofErr w:type="gramEnd"/>
      <w:r w:rsidRPr="00F8437D">
        <w:rPr>
          <w:color w:val="auto"/>
        </w:rPr>
        <w:t xml:space="preserve"> </w:t>
      </w:r>
    </w:p>
    <w:p w:rsidR="00BF2896" w:rsidRPr="00F8437D" w:rsidRDefault="00BF2896" w:rsidP="00DA47D7">
      <w:pPr>
        <w:rPr>
          <w:rFonts w:ascii="Times New Roman" w:eastAsia="Times New Roman" w:hAnsi="Times New Roman" w:cs="Times New Roman"/>
          <w:sz w:val="24"/>
          <w:szCs w:val="24"/>
        </w:rPr>
      </w:pPr>
    </w:p>
    <w:p w:rsidR="00FF546F" w:rsidRPr="00F8437D" w:rsidRDefault="005F2E8A" w:rsidP="00FF546F">
      <w:pPr>
        <w:pStyle w:val="Default"/>
        <w:rPr>
          <w:color w:val="auto"/>
        </w:rPr>
      </w:pPr>
      <w:r w:rsidRPr="00F8437D">
        <w:rPr>
          <w:b/>
          <w:bCs/>
          <w:color w:val="auto"/>
        </w:rPr>
        <w:t>Cilj programa</w:t>
      </w:r>
      <w:r w:rsidR="00FF546F" w:rsidRPr="00F8437D">
        <w:rPr>
          <w:b/>
          <w:bCs/>
          <w:color w:val="auto"/>
        </w:rPr>
        <w:t xml:space="preserve">: </w:t>
      </w:r>
      <w:r w:rsidR="00FF546F" w:rsidRPr="00F8437D">
        <w:rPr>
          <w:color w:val="auto"/>
        </w:rPr>
        <w:t xml:space="preserve">Funkcionalnost, efikasnost i učinkovitost općinske uprave, provođenje politike plaća i drugih materijalnih prava zaposlenika upravnog odjela u skladu s proračunskim mogućnostima te osiguranje sredstva za nesmetano obavljanje upravnih, stručnih i ostalih poslova odjela. </w:t>
      </w:r>
    </w:p>
    <w:p w:rsidR="00FF546F" w:rsidRPr="00F8437D" w:rsidRDefault="00FF546F" w:rsidP="00FF546F">
      <w:pPr>
        <w:pStyle w:val="Default"/>
        <w:rPr>
          <w:color w:val="auto"/>
        </w:rPr>
      </w:pPr>
      <w:r w:rsidRPr="00F8437D">
        <w:rPr>
          <w:color w:val="auto"/>
        </w:rPr>
        <w:t xml:space="preserve">Zakonito i racionalno raspolaganje proračunskim sredstvima, zakonito postupanje u primjeni propisa na kojima je utemeljen platni sustav dužnosnika, službenika i namještenika, postupanje po drugim propisima. Nesmetan i učinkovit rad Jedinstvenog upravnog odjela. </w:t>
      </w:r>
    </w:p>
    <w:p w:rsidR="005F2E8A" w:rsidRPr="00F8437D" w:rsidRDefault="005F2E8A" w:rsidP="005F2E8A">
      <w:pPr>
        <w:rPr>
          <w:rFonts w:ascii="Times New Roman" w:eastAsia="Times New Roman" w:hAnsi="Times New Roman" w:cs="Times New Roman"/>
          <w:b/>
          <w:sz w:val="24"/>
          <w:szCs w:val="24"/>
        </w:rPr>
      </w:pPr>
    </w:p>
    <w:p w:rsidR="005F2E8A" w:rsidRPr="00F8437D" w:rsidRDefault="005F2E8A" w:rsidP="005F2E8A">
      <w:pPr>
        <w:rPr>
          <w:rFonts w:ascii="Times New Roman" w:eastAsia="Times New Roman" w:hAnsi="Times New Roman" w:cs="Times New Roman"/>
          <w:b/>
          <w:sz w:val="24"/>
          <w:szCs w:val="24"/>
        </w:rPr>
      </w:pPr>
      <w:r w:rsidRPr="00F8437D">
        <w:rPr>
          <w:rFonts w:ascii="Times New Roman" w:hAnsi="Times New Roman" w:cs="Times New Roman"/>
          <w:b/>
          <w:bCs/>
          <w:sz w:val="24"/>
          <w:szCs w:val="24"/>
        </w:rPr>
        <w:t>Pokazatelji uspješnosti programa</w:t>
      </w:r>
    </w:p>
    <w:p w:rsidR="00BF2896" w:rsidRPr="00F8437D" w:rsidRDefault="00BF2896" w:rsidP="00BF2896">
      <w:pPr>
        <w:pStyle w:val="Default"/>
        <w:spacing w:after="6"/>
        <w:rPr>
          <w:color w:val="auto"/>
        </w:rPr>
      </w:pPr>
      <w:r w:rsidRPr="00F8437D">
        <w:rPr>
          <w:color w:val="auto"/>
        </w:rPr>
        <w:t xml:space="preserve">✓ broj riješenih predmeta u tijeku godine/ prosječno vrijeme rješavanja predmeta </w:t>
      </w:r>
    </w:p>
    <w:p w:rsidR="00BF2896" w:rsidRPr="00F8437D" w:rsidRDefault="00BF2896" w:rsidP="00BF2896">
      <w:pPr>
        <w:pStyle w:val="Default"/>
        <w:spacing w:after="6"/>
        <w:rPr>
          <w:color w:val="auto"/>
        </w:rPr>
      </w:pPr>
      <w:r w:rsidRPr="00F8437D">
        <w:rPr>
          <w:color w:val="auto"/>
        </w:rPr>
        <w:t xml:space="preserve">✓ trošak nabave sredstava, proizvoda i usluga/službenik, namještenika </w:t>
      </w:r>
    </w:p>
    <w:p w:rsidR="00BF2896" w:rsidRPr="00F8437D" w:rsidRDefault="00BF2896" w:rsidP="00BF2896">
      <w:pPr>
        <w:pStyle w:val="Default"/>
        <w:rPr>
          <w:color w:val="auto"/>
        </w:rPr>
      </w:pPr>
      <w:r w:rsidRPr="00F8437D">
        <w:rPr>
          <w:color w:val="auto"/>
        </w:rPr>
        <w:t xml:space="preserve">✓ trošak nabavljene opreme/ službenik, namještenik. </w:t>
      </w:r>
    </w:p>
    <w:p w:rsidR="006F14B3" w:rsidRPr="00F8437D" w:rsidRDefault="006F14B3" w:rsidP="00BF2896">
      <w:pPr>
        <w:pStyle w:val="Default"/>
        <w:rPr>
          <w:color w:val="auto"/>
        </w:rPr>
      </w:pPr>
    </w:p>
    <w:p w:rsidR="004B7EB1" w:rsidRPr="00F8437D" w:rsidRDefault="004B7EB1" w:rsidP="004B7EB1">
      <w:pPr>
        <w:widowControl w:val="0"/>
        <w:tabs>
          <w:tab w:val="center" w:pos="7624"/>
        </w:tabs>
        <w:autoSpaceDE w:val="0"/>
        <w:autoSpaceDN w:val="0"/>
        <w:adjustRightInd w:val="0"/>
        <w:spacing w:before="84" w:after="0" w:line="240" w:lineRule="auto"/>
        <w:jc w:val="center"/>
        <w:rPr>
          <w:rFonts w:ascii="Times New Roman" w:hAnsi="Times New Roman" w:cs="Times New Roman"/>
          <w:b/>
          <w:bCs/>
          <w:sz w:val="24"/>
          <w:szCs w:val="24"/>
        </w:rPr>
      </w:pPr>
      <w:r w:rsidRPr="00F8437D">
        <w:rPr>
          <w:rFonts w:ascii="Times New Roman" w:hAnsi="Times New Roman" w:cs="Times New Roman"/>
          <w:b/>
          <w:bCs/>
          <w:sz w:val="24"/>
          <w:szCs w:val="24"/>
        </w:rPr>
        <w:t>Članak 3.</w:t>
      </w:r>
    </w:p>
    <w:p w:rsidR="002054CE" w:rsidRDefault="001C58FC" w:rsidP="00980997">
      <w:pPr>
        <w:ind w:right="-108" w:firstLine="708"/>
        <w:jc w:val="both"/>
        <w:rPr>
          <w:rFonts w:ascii="Times New Roman" w:hAnsi="Times New Roman" w:cs="Times New Roman"/>
          <w:sz w:val="24"/>
          <w:szCs w:val="24"/>
        </w:rPr>
      </w:pPr>
      <w:r w:rsidRPr="00F8437D">
        <w:rPr>
          <w:rFonts w:ascii="Times New Roman" w:hAnsi="Times New Roman" w:cs="Times New Roman"/>
          <w:sz w:val="24"/>
          <w:szCs w:val="24"/>
        </w:rPr>
        <w:t>Polugodišnj</w:t>
      </w:r>
      <w:r w:rsidR="00500F2D" w:rsidRPr="00F8437D">
        <w:rPr>
          <w:rFonts w:ascii="Times New Roman" w:hAnsi="Times New Roman" w:cs="Times New Roman"/>
          <w:sz w:val="24"/>
          <w:szCs w:val="24"/>
        </w:rPr>
        <w:t>e</w:t>
      </w:r>
      <w:r w:rsidR="00500F2D" w:rsidRPr="00F8437D">
        <w:rPr>
          <w:rFonts w:ascii="Times New Roman" w:hAnsi="Times New Roman" w:cs="Times New Roman"/>
          <w:b/>
          <w:bCs/>
          <w:sz w:val="24"/>
          <w:szCs w:val="24"/>
        </w:rPr>
        <w:t xml:space="preserve"> </w:t>
      </w:r>
      <w:r w:rsidR="00500F2D" w:rsidRPr="00F8437D">
        <w:rPr>
          <w:rFonts w:ascii="Times New Roman" w:hAnsi="Times New Roman" w:cs="Times New Roman"/>
          <w:sz w:val="24"/>
          <w:szCs w:val="24"/>
        </w:rPr>
        <w:t xml:space="preserve">izvršenje </w:t>
      </w:r>
      <w:r w:rsidR="00F8437D" w:rsidRPr="00F8437D">
        <w:rPr>
          <w:rFonts w:ascii="Times New Roman" w:hAnsi="Times New Roman" w:cs="Times New Roman"/>
          <w:sz w:val="24"/>
          <w:szCs w:val="24"/>
        </w:rPr>
        <w:t xml:space="preserve">o izvršenju </w:t>
      </w:r>
      <w:r w:rsidR="00500F2D" w:rsidRPr="00F8437D">
        <w:rPr>
          <w:rFonts w:ascii="Times New Roman" w:hAnsi="Times New Roman" w:cs="Times New Roman"/>
          <w:sz w:val="24"/>
          <w:szCs w:val="24"/>
        </w:rPr>
        <w:t xml:space="preserve">proračuna po proračunskim stavkama Posebnog dijela, vidljivo je iz priloženih tablica  usporednih pregleda planiranih i ostvarenih rashoda i izdataka proračuna općine </w:t>
      </w:r>
      <w:r w:rsidR="00701BD0" w:rsidRPr="00F8437D">
        <w:rPr>
          <w:rFonts w:ascii="Times New Roman" w:hAnsi="Times New Roman" w:cs="Times New Roman"/>
          <w:sz w:val="24"/>
          <w:szCs w:val="24"/>
        </w:rPr>
        <w:t xml:space="preserve">Nova Bukovica </w:t>
      </w:r>
      <w:r w:rsidR="00500F2D" w:rsidRPr="00F8437D">
        <w:rPr>
          <w:rFonts w:ascii="Times New Roman" w:hAnsi="Times New Roman" w:cs="Times New Roman"/>
          <w:sz w:val="24"/>
          <w:szCs w:val="24"/>
        </w:rPr>
        <w:t xml:space="preserve">za razdoblje </w:t>
      </w:r>
      <w:r w:rsidRPr="00F8437D">
        <w:rPr>
          <w:rFonts w:ascii="Times New Roman" w:eastAsiaTheme="minorHAnsi" w:hAnsi="Times New Roman" w:cs="Times New Roman"/>
          <w:sz w:val="24"/>
          <w:szCs w:val="24"/>
          <w:lang w:eastAsia="en-US"/>
        </w:rPr>
        <w:t>1.1.2024. do 30.06.2024.</w:t>
      </w:r>
      <w:r w:rsidR="00500F2D" w:rsidRPr="00F8437D">
        <w:rPr>
          <w:rFonts w:ascii="Times New Roman" w:hAnsi="Times New Roman" w:cs="Times New Roman"/>
          <w:sz w:val="24"/>
          <w:szCs w:val="24"/>
        </w:rPr>
        <w:t xml:space="preserve"> godine raspoređenih u programe i aktivnosti.</w:t>
      </w:r>
    </w:p>
    <w:p w:rsidR="00B70053" w:rsidRPr="00F8437D" w:rsidRDefault="00B70053" w:rsidP="00980997">
      <w:pPr>
        <w:ind w:right="-108" w:firstLine="708"/>
        <w:jc w:val="both"/>
        <w:rPr>
          <w:rFonts w:ascii="Times New Roman" w:hAnsi="Times New Roman" w:cs="Times New Roman"/>
          <w:sz w:val="24"/>
          <w:szCs w:val="24"/>
        </w:rPr>
      </w:pPr>
    </w:p>
    <w:p w:rsidR="004B7EB1" w:rsidRPr="00F8437D" w:rsidRDefault="004B7EB1" w:rsidP="004B7EB1">
      <w:pPr>
        <w:rPr>
          <w:rFonts w:ascii="Times New Roman" w:hAnsi="Times New Roman" w:cs="Times New Roman"/>
          <w:b/>
          <w:bCs/>
          <w:sz w:val="24"/>
          <w:szCs w:val="24"/>
        </w:rPr>
      </w:pPr>
      <w:r w:rsidRPr="00F8437D">
        <w:rPr>
          <w:rFonts w:ascii="Times New Roman" w:hAnsi="Times New Roman" w:cs="Times New Roman"/>
          <w:b/>
          <w:bCs/>
          <w:sz w:val="24"/>
          <w:szCs w:val="24"/>
        </w:rPr>
        <w:lastRenderedPageBreak/>
        <w:t xml:space="preserve">POSEBNI IZVJEŠTAJI                                                                     </w:t>
      </w:r>
    </w:p>
    <w:p w:rsidR="00701BD0" w:rsidRPr="00F8437D" w:rsidRDefault="00701BD0" w:rsidP="00EE52AB">
      <w:pPr>
        <w:spacing w:after="0" w:line="240" w:lineRule="auto"/>
        <w:ind w:right="-108"/>
        <w:rPr>
          <w:rFonts w:ascii="Times New Roman" w:hAnsi="Times New Roman" w:cs="Times New Roman"/>
          <w:b/>
          <w:bCs/>
          <w:sz w:val="24"/>
          <w:szCs w:val="24"/>
        </w:rPr>
      </w:pPr>
      <w:r w:rsidRPr="00F8437D">
        <w:rPr>
          <w:rFonts w:ascii="Times New Roman" w:hAnsi="Times New Roman" w:cs="Times New Roman"/>
          <w:b/>
          <w:bCs/>
          <w:sz w:val="24"/>
          <w:szCs w:val="24"/>
        </w:rPr>
        <w:t>IZVJEŠTAJ O KORIŠTENJU PRORAČUNSKE ZALIHE</w:t>
      </w:r>
    </w:p>
    <w:p w:rsidR="00701BD0" w:rsidRPr="00F8437D" w:rsidRDefault="00701BD0" w:rsidP="00EE52AB">
      <w:pPr>
        <w:spacing w:after="0" w:line="240" w:lineRule="auto"/>
        <w:rPr>
          <w:rFonts w:ascii="Times New Roman" w:hAnsi="Times New Roman" w:cs="Times New Roman"/>
          <w:sz w:val="24"/>
          <w:szCs w:val="24"/>
        </w:rPr>
      </w:pPr>
      <w:r w:rsidRPr="00F8437D">
        <w:rPr>
          <w:rFonts w:ascii="Times New Roman" w:hAnsi="Times New Roman" w:cs="Times New Roman"/>
          <w:sz w:val="24"/>
          <w:szCs w:val="24"/>
        </w:rPr>
        <w:t xml:space="preserve">Općina Nova Bukovica nije koristila sredstva proračunske zalihe u razdoblju  </w:t>
      </w:r>
      <w:r w:rsidR="001C58FC" w:rsidRPr="00F8437D">
        <w:rPr>
          <w:rFonts w:ascii="Times New Roman" w:eastAsiaTheme="minorHAnsi" w:hAnsi="Times New Roman" w:cs="Times New Roman"/>
          <w:sz w:val="24"/>
          <w:szCs w:val="24"/>
          <w:lang w:eastAsia="en-US"/>
        </w:rPr>
        <w:t xml:space="preserve">1.1.2024. do 30.06.2024. </w:t>
      </w:r>
      <w:r w:rsidRPr="00F8437D">
        <w:rPr>
          <w:rFonts w:ascii="Times New Roman" w:hAnsi="Times New Roman" w:cs="Times New Roman"/>
          <w:sz w:val="24"/>
          <w:szCs w:val="24"/>
        </w:rPr>
        <w:t>godine.</w:t>
      </w:r>
    </w:p>
    <w:p w:rsidR="00980997" w:rsidRPr="00F8437D" w:rsidRDefault="00980997" w:rsidP="00EE52AB">
      <w:pPr>
        <w:spacing w:after="0"/>
        <w:rPr>
          <w:rFonts w:ascii="Times New Roman" w:hAnsi="Times New Roman" w:cs="Times New Roman"/>
          <w:b/>
          <w:bCs/>
          <w:sz w:val="24"/>
          <w:szCs w:val="24"/>
        </w:rPr>
      </w:pPr>
    </w:p>
    <w:p w:rsidR="004B7EB1" w:rsidRPr="00F8437D" w:rsidRDefault="004B7EB1" w:rsidP="00EE52AB">
      <w:pPr>
        <w:spacing w:after="0"/>
        <w:rPr>
          <w:rFonts w:ascii="Times New Roman" w:hAnsi="Times New Roman" w:cs="Times New Roman"/>
          <w:b/>
          <w:bCs/>
          <w:sz w:val="24"/>
          <w:szCs w:val="24"/>
        </w:rPr>
      </w:pPr>
      <w:r w:rsidRPr="00F8437D">
        <w:rPr>
          <w:rFonts w:ascii="Times New Roman" w:hAnsi="Times New Roman" w:cs="Times New Roman"/>
          <w:b/>
          <w:bCs/>
          <w:sz w:val="24"/>
          <w:szCs w:val="24"/>
        </w:rPr>
        <w:t>IZVJEŠTAJ  O DANIM JAMSTVIMA I PLAĆANJIMA PO PROTESTIRANIM JAMSTVIMA</w:t>
      </w:r>
    </w:p>
    <w:p w:rsidR="00F23A74" w:rsidRPr="00F8437D" w:rsidRDefault="004B7EB1" w:rsidP="00F23A74">
      <w:pPr>
        <w:pStyle w:val="Default"/>
        <w:rPr>
          <w:color w:val="auto"/>
        </w:rPr>
      </w:pPr>
      <w:r w:rsidRPr="00F8437D">
        <w:rPr>
          <w:b/>
          <w:bCs/>
          <w:color w:val="auto"/>
        </w:rPr>
        <w:t xml:space="preserve"> </w:t>
      </w:r>
      <w:r w:rsidR="00F23A74" w:rsidRPr="00F8437D">
        <w:rPr>
          <w:color w:val="auto"/>
        </w:rPr>
        <w:t xml:space="preserve">Izdavanje jamstva jedinice lokalne samouprave propisano je odredbama članka 129. Zakona o proračunu (Narodne novine broj 144/21). </w:t>
      </w:r>
    </w:p>
    <w:p w:rsidR="00701BD0" w:rsidRPr="00F8437D" w:rsidRDefault="00F23A74" w:rsidP="00F23A74">
      <w:pPr>
        <w:spacing w:after="0"/>
        <w:rPr>
          <w:rFonts w:ascii="Times New Roman" w:hAnsi="Times New Roman" w:cs="Times New Roman"/>
          <w:sz w:val="24"/>
          <w:szCs w:val="24"/>
        </w:rPr>
      </w:pPr>
      <w:r w:rsidRPr="00F8437D">
        <w:rPr>
          <w:rFonts w:ascii="Times New Roman" w:hAnsi="Times New Roman" w:cs="Times New Roman"/>
          <w:sz w:val="24"/>
          <w:szCs w:val="24"/>
        </w:rPr>
        <w:t xml:space="preserve">U razdoblju od </w:t>
      </w:r>
      <w:r w:rsidR="001C58FC" w:rsidRPr="00F8437D">
        <w:rPr>
          <w:rFonts w:ascii="Times New Roman" w:eastAsiaTheme="minorHAnsi" w:hAnsi="Times New Roman" w:cs="Times New Roman"/>
          <w:sz w:val="24"/>
          <w:szCs w:val="24"/>
          <w:lang w:eastAsia="en-US"/>
        </w:rPr>
        <w:t>1.1.2024. do 30.06.2024.</w:t>
      </w:r>
      <w:r w:rsidRPr="00F8437D">
        <w:rPr>
          <w:rFonts w:ascii="Times New Roman" w:hAnsi="Times New Roman" w:cs="Times New Roman"/>
          <w:sz w:val="24"/>
          <w:szCs w:val="24"/>
        </w:rPr>
        <w:t xml:space="preserve"> godine nisu dana jamstva, niti je u izvještajnom razdoblju bilo protestiranih jamstava.</w:t>
      </w:r>
    </w:p>
    <w:p w:rsidR="004B7EB1" w:rsidRPr="00465606" w:rsidRDefault="004B7EB1" w:rsidP="00EE52AB">
      <w:pPr>
        <w:spacing w:after="0"/>
        <w:ind w:right="-108"/>
        <w:rPr>
          <w:rFonts w:ascii="Times New Roman" w:hAnsi="Times New Roman" w:cs="Times New Roman"/>
          <w:color w:val="FF0000"/>
          <w:sz w:val="24"/>
          <w:szCs w:val="24"/>
        </w:rPr>
      </w:pPr>
      <w:r w:rsidRPr="00465606">
        <w:rPr>
          <w:rFonts w:ascii="Times New Roman" w:hAnsi="Times New Roman" w:cs="Times New Roman"/>
          <w:color w:val="FF0000"/>
          <w:sz w:val="24"/>
          <w:szCs w:val="24"/>
        </w:rPr>
        <w:t xml:space="preserve">                          </w:t>
      </w:r>
      <w:r w:rsidRPr="00465606">
        <w:rPr>
          <w:rFonts w:ascii="Times New Roman" w:hAnsi="Times New Roman" w:cs="Times New Roman"/>
          <w:color w:val="FF0000"/>
          <w:sz w:val="24"/>
          <w:szCs w:val="24"/>
        </w:rPr>
        <w:tab/>
      </w:r>
      <w:r w:rsidRPr="00465606">
        <w:rPr>
          <w:rFonts w:ascii="Times New Roman" w:hAnsi="Times New Roman" w:cs="Times New Roman"/>
          <w:color w:val="FF0000"/>
          <w:sz w:val="24"/>
          <w:szCs w:val="24"/>
        </w:rPr>
        <w:tab/>
      </w:r>
      <w:r w:rsidRPr="00465606">
        <w:rPr>
          <w:rFonts w:ascii="Times New Roman" w:hAnsi="Times New Roman" w:cs="Times New Roman"/>
          <w:color w:val="FF0000"/>
          <w:sz w:val="24"/>
          <w:szCs w:val="24"/>
        </w:rPr>
        <w:tab/>
      </w:r>
    </w:p>
    <w:p w:rsidR="004B7EB1" w:rsidRPr="00F8437D" w:rsidRDefault="004B7EB1" w:rsidP="00EE52AB">
      <w:pPr>
        <w:spacing w:after="0"/>
        <w:ind w:right="-108"/>
        <w:rPr>
          <w:rFonts w:ascii="Times New Roman" w:hAnsi="Times New Roman" w:cs="Times New Roman"/>
          <w:b/>
          <w:bCs/>
          <w:sz w:val="24"/>
          <w:szCs w:val="24"/>
        </w:rPr>
      </w:pPr>
      <w:r w:rsidRPr="00F8437D">
        <w:rPr>
          <w:rFonts w:ascii="Times New Roman" w:hAnsi="Times New Roman" w:cs="Times New Roman"/>
          <w:b/>
          <w:bCs/>
          <w:sz w:val="24"/>
          <w:szCs w:val="24"/>
        </w:rPr>
        <w:t>IZVJEŠTAJ O DANIM ZAJMOVIMA I POTRAŽIVANJIMA PO DANIM ZAJMOVIMA</w:t>
      </w:r>
    </w:p>
    <w:p w:rsidR="004B7EB1" w:rsidRPr="00F8437D" w:rsidRDefault="004B7EB1" w:rsidP="00EE52AB">
      <w:pPr>
        <w:spacing w:after="0"/>
        <w:ind w:right="-108"/>
        <w:rPr>
          <w:rFonts w:ascii="Times New Roman" w:hAnsi="Times New Roman" w:cs="Times New Roman"/>
          <w:sz w:val="24"/>
          <w:szCs w:val="24"/>
        </w:rPr>
      </w:pPr>
      <w:r w:rsidRPr="00F8437D">
        <w:rPr>
          <w:rFonts w:ascii="Times New Roman" w:hAnsi="Times New Roman" w:cs="Times New Roman"/>
          <w:sz w:val="24"/>
          <w:szCs w:val="24"/>
        </w:rPr>
        <w:t xml:space="preserve">Općina </w:t>
      </w:r>
      <w:r w:rsidR="00701BD0" w:rsidRPr="00F8437D">
        <w:rPr>
          <w:rFonts w:ascii="Times New Roman" w:hAnsi="Times New Roman" w:cs="Times New Roman"/>
          <w:sz w:val="24"/>
          <w:szCs w:val="24"/>
        </w:rPr>
        <w:t xml:space="preserve">Nova Bukovica </w:t>
      </w:r>
      <w:r w:rsidRPr="00F8437D">
        <w:rPr>
          <w:rFonts w:ascii="Times New Roman" w:hAnsi="Times New Roman" w:cs="Times New Roman"/>
          <w:sz w:val="24"/>
          <w:szCs w:val="24"/>
        </w:rPr>
        <w:t xml:space="preserve">nije davala zajmove </w:t>
      </w:r>
      <w:r w:rsidR="00701BD0" w:rsidRPr="00F8437D">
        <w:rPr>
          <w:rFonts w:ascii="Times New Roman" w:hAnsi="Times New Roman" w:cs="Times New Roman"/>
          <w:sz w:val="24"/>
          <w:szCs w:val="24"/>
        </w:rPr>
        <w:t xml:space="preserve">u razdoblju  </w:t>
      </w:r>
      <w:r w:rsidR="001C58FC" w:rsidRPr="00F8437D">
        <w:rPr>
          <w:rFonts w:ascii="Times New Roman" w:eastAsiaTheme="minorHAnsi" w:hAnsi="Times New Roman" w:cs="Times New Roman"/>
          <w:sz w:val="24"/>
          <w:szCs w:val="24"/>
          <w:lang w:eastAsia="en-US"/>
        </w:rPr>
        <w:t>1.1.2024. do 30.06.2024.</w:t>
      </w:r>
      <w:r w:rsidR="00701BD0" w:rsidRPr="00F8437D">
        <w:rPr>
          <w:rFonts w:ascii="Times New Roman" w:hAnsi="Times New Roman" w:cs="Times New Roman"/>
          <w:sz w:val="24"/>
          <w:szCs w:val="24"/>
        </w:rPr>
        <w:t xml:space="preserve"> godine</w:t>
      </w:r>
      <w:r w:rsidRPr="00F8437D">
        <w:rPr>
          <w:rFonts w:ascii="Times New Roman" w:hAnsi="Times New Roman" w:cs="Times New Roman"/>
          <w:sz w:val="24"/>
          <w:szCs w:val="24"/>
        </w:rPr>
        <w:t>.</w:t>
      </w:r>
    </w:p>
    <w:p w:rsidR="00701BD0" w:rsidRPr="00465606" w:rsidRDefault="00701BD0" w:rsidP="00EE52AB">
      <w:pPr>
        <w:spacing w:after="0"/>
        <w:ind w:right="-108"/>
        <w:rPr>
          <w:rFonts w:ascii="Times New Roman" w:hAnsi="Times New Roman" w:cs="Times New Roman"/>
          <w:b/>
          <w:bCs/>
          <w:color w:val="FF0000"/>
          <w:sz w:val="24"/>
          <w:szCs w:val="24"/>
        </w:rPr>
      </w:pPr>
    </w:p>
    <w:p w:rsidR="004B7EB1" w:rsidRPr="00F8437D" w:rsidRDefault="004B7EB1" w:rsidP="00EE52AB">
      <w:pPr>
        <w:spacing w:after="0"/>
        <w:ind w:right="-108"/>
        <w:rPr>
          <w:rFonts w:ascii="Times New Roman" w:hAnsi="Times New Roman" w:cs="Times New Roman"/>
          <w:b/>
          <w:bCs/>
          <w:sz w:val="24"/>
          <w:szCs w:val="24"/>
        </w:rPr>
      </w:pPr>
      <w:r w:rsidRPr="00F8437D">
        <w:rPr>
          <w:rFonts w:ascii="Times New Roman" w:hAnsi="Times New Roman" w:cs="Times New Roman"/>
          <w:b/>
          <w:bCs/>
          <w:sz w:val="24"/>
          <w:szCs w:val="24"/>
        </w:rPr>
        <w:t>IZVJEŠTAJ O ZADUŽIVANJU NA DOMAĆEM I STRANOM TRŽIŠTU NOVCA I KAPITALA</w:t>
      </w:r>
    </w:p>
    <w:p w:rsidR="004B7EB1" w:rsidRPr="00F8437D" w:rsidRDefault="004B7EB1" w:rsidP="00EE52AB">
      <w:pPr>
        <w:snapToGrid w:val="0"/>
        <w:spacing w:after="0"/>
        <w:rPr>
          <w:rFonts w:ascii="Times New Roman" w:hAnsi="Times New Roman" w:cs="Times New Roman"/>
          <w:sz w:val="24"/>
          <w:szCs w:val="24"/>
        </w:rPr>
      </w:pPr>
      <w:r w:rsidRPr="00F8437D">
        <w:rPr>
          <w:rFonts w:ascii="Times New Roman" w:hAnsi="Times New Roman" w:cs="Times New Roman"/>
          <w:sz w:val="24"/>
          <w:szCs w:val="24"/>
        </w:rPr>
        <w:t xml:space="preserve">Općina </w:t>
      </w:r>
      <w:r w:rsidR="00701BD0" w:rsidRPr="00F8437D">
        <w:rPr>
          <w:rFonts w:ascii="Times New Roman" w:hAnsi="Times New Roman" w:cs="Times New Roman"/>
          <w:sz w:val="24"/>
          <w:szCs w:val="24"/>
        </w:rPr>
        <w:t xml:space="preserve">Nova Bukovica </w:t>
      </w:r>
      <w:r w:rsidRPr="00F8437D">
        <w:rPr>
          <w:rFonts w:ascii="Times New Roman" w:hAnsi="Times New Roman" w:cs="Times New Roman"/>
          <w:sz w:val="24"/>
          <w:szCs w:val="24"/>
        </w:rPr>
        <w:t xml:space="preserve">se </w:t>
      </w:r>
      <w:r w:rsidR="00A85C46" w:rsidRPr="00F8437D">
        <w:rPr>
          <w:rFonts w:ascii="Times New Roman" w:hAnsi="Times New Roman" w:cs="Times New Roman"/>
          <w:sz w:val="24"/>
          <w:szCs w:val="24"/>
        </w:rPr>
        <w:t>dugoročno</w:t>
      </w:r>
      <w:r w:rsidRPr="00F8437D">
        <w:rPr>
          <w:rFonts w:ascii="Times New Roman" w:hAnsi="Times New Roman" w:cs="Times New Roman"/>
          <w:sz w:val="24"/>
          <w:szCs w:val="24"/>
        </w:rPr>
        <w:t xml:space="preserve"> zadužila u 202</w:t>
      </w:r>
      <w:r w:rsidR="00A85C46" w:rsidRPr="00F8437D">
        <w:rPr>
          <w:rFonts w:ascii="Times New Roman" w:hAnsi="Times New Roman" w:cs="Times New Roman"/>
          <w:sz w:val="24"/>
          <w:szCs w:val="24"/>
        </w:rPr>
        <w:t>2</w:t>
      </w:r>
      <w:r w:rsidRPr="00F8437D">
        <w:rPr>
          <w:rFonts w:ascii="Times New Roman" w:hAnsi="Times New Roman" w:cs="Times New Roman"/>
          <w:sz w:val="24"/>
          <w:szCs w:val="24"/>
        </w:rPr>
        <w:t xml:space="preserve">. godini kod </w:t>
      </w:r>
      <w:r w:rsidR="00A85C46" w:rsidRPr="00F8437D">
        <w:rPr>
          <w:rFonts w:ascii="Times New Roman" w:hAnsi="Times New Roman" w:cs="Times New Roman"/>
          <w:sz w:val="24"/>
          <w:szCs w:val="24"/>
        </w:rPr>
        <w:t>HBOR (ugovor potpisan 20.06.2022</w:t>
      </w:r>
      <w:r w:rsidR="00C56BF8" w:rsidRPr="00F8437D">
        <w:rPr>
          <w:rFonts w:ascii="Times New Roman" w:hAnsi="Times New Roman" w:cs="Times New Roman"/>
          <w:sz w:val="24"/>
          <w:szCs w:val="24"/>
        </w:rPr>
        <w:t>.</w:t>
      </w:r>
      <w:r w:rsidR="00A85C46" w:rsidRPr="00F8437D">
        <w:rPr>
          <w:rFonts w:ascii="Times New Roman" w:hAnsi="Times New Roman" w:cs="Times New Roman"/>
          <w:sz w:val="24"/>
          <w:szCs w:val="24"/>
        </w:rPr>
        <w:t xml:space="preserve">) </w:t>
      </w:r>
      <w:r w:rsidR="00C56BF8" w:rsidRPr="00F8437D">
        <w:rPr>
          <w:rFonts w:ascii="Times New Roman" w:hAnsi="Times New Roman" w:cs="Times New Roman"/>
          <w:sz w:val="24"/>
          <w:szCs w:val="24"/>
        </w:rPr>
        <w:t xml:space="preserve"> u </w:t>
      </w:r>
      <w:r w:rsidRPr="00F8437D">
        <w:rPr>
          <w:rFonts w:ascii="Times New Roman" w:hAnsi="Times New Roman" w:cs="Times New Roman"/>
          <w:sz w:val="24"/>
          <w:szCs w:val="24"/>
        </w:rPr>
        <w:t xml:space="preserve">iznosu od </w:t>
      </w:r>
      <w:r w:rsidR="00A85C46" w:rsidRPr="00F8437D">
        <w:rPr>
          <w:rFonts w:ascii="Times New Roman" w:hAnsi="Times New Roman" w:cs="Times New Roman"/>
          <w:sz w:val="24"/>
          <w:szCs w:val="24"/>
        </w:rPr>
        <w:t xml:space="preserve">995.421,06 </w:t>
      </w:r>
      <w:r w:rsidRPr="00F8437D">
        <w:rPr>
          <w:rFonts w:ascii="Times New Roman" w:hAnsi="Times New Roman" w:cs="Times New Roman"/>
          <w:sz w:val="24"/>
          <w:szCs w:val="24"/>
        </w:rPr>
        <w:t xml:space="preserve">eura </w:t>
      </w:r>
      <w:r w:rsidR="00A85C46" w:rsidRPr="00F8437D">
        <w:rPr>
          <w:rFonts w:ascii="Times New Roman" w:hAnsi="Times New Roman" w:cs="Times New Roman"/>
          <w:sz w:val="24"/>
          <w:szCs w:val="24"/>
        </w:rPr>
        <w:t>uz ugovorenu kamatnu stopu 1,1 %</w:t>
      </w:r>
      <w:r w:rsidR="00C56BF8" w:rsidRPr="00F8437D">
        <w:rPr>
          <w:rFonts w:ascii="Times New Roman" w:hAnsi="Times New Roman" w:cs="Times New Roman"/>
          <w:sz w:val="24"/>
          <w:szCs w:val="24"/>
        </w:rPr>
        <w:t xml:space="preserve"> </w:t>
      </w:r>
      <w:r w:rsidR="001C58FC" w:rsidRPr="00F8437D">
        <w:rPr>
          <w:rFonts w:ascii="Times New Roman" w:hAnsi="Times New Roman" w:cs="Times New Roman"/>
          <w:sz w:val="24"/>
          <w:szCs w:val="24"/>
        </w:rPr>
        <w:t>polugodišnj</w:t>
      </w:r>
      <w:r w:rsidR="00C56BF8" w:rsidRPr="00F8437D">
        <w:rPr>
          <w:rFonts w:ascii="Times New Roman" w:hAnsi="Times New Roman" w:cs="Times New Roman"/>
          <w:sz w:val="24"/>
          <w:szCs w:val="24"/>
        </w:rPr>
        <w:t xml:space="preserve">e </w:t>
      </w:r>
      <w:r w:rsidR="00A85C46" w:rsidRPr="00F8437D">
        <w:rPr>
          <w:rFonts w:ascii="Times New Roman" w:hAnsi="Times New Roman" w:cs="Times New Roman"/>
          <w:sz w:val="24"/>
          <w:szCs w:val="24"/>
        </w:rPr>
        <w:t xml:space="preserve"> na rok otplate od 10 godina (40 jednakih uzastopnih tromjesečnih rata </w:t>
      </w:r>
      <w:r w:rsidR="00C56BF8" w:rsidRPr="00F8437D">
        <w:rPr>
          <w:rFonts w:ascii="Times New Roman" w:hAnsi="Times New Roman" w:cs="Times New Roman"/>
          <w:sz w:val="24"/>
          <w:szCs w:val="24"/>
        </w:rPr>
        <w:t xml:space="preserve">u iznosu 24.885,53 eura, </w:t>
      </w:r>
      <w:r w:rsidR="00A85C46" w:rsidRPr="00F8437D">
        <w:rPr>
          <w:rFonts w:ascii="Times New Roman" w:hAnsi="Times New Roman" w:cs="Times New Roman"/>
          <w:sz w:val="24"/>
          <w:szCs w:val="24"/>
        </w:rPr>
        <w:t>od kojih prva dospijeva na naplatu 30.06.2024.)</w:t>
      </w:r>
      <w:r w:rsidR="00C56BF8" w:rsidRPr="00F8437D">
        <w:rPr>
          <w:rFonts w:ascii="Times New Roman" w:hAnsi="Times New Roman" w:cs="Times New Roman"/>
          <w:sz w:val="24"/>
          <w:szCs w:val="24"/>
        </w:rPr>
        <w:t xml:space="preserve"> Namjena kredita je: Izgradnja i opremanje dječjeg vrtića,  Zgrada društvenog doma u Donjoj Bukovici,  Izgradnja doma u Gornjem </w:t>
      </w:r>
      <w:proofErr w:type="spellStart"/>
      <w:r w:rsidR="00C56BF8" w:rsidRPr="00F8437D">
        <w:rPr>
          <w:rFonts w:ascii="Times New Roman" w:hAnsi="Times New Roman" w:cs="Times New Roman"/>
          <w:sz w:val="24"/>
          <w:szCs w:val="24"/>
        </w:rPr>
        <w:t>Viljevu</w:t>
      </w:r>
      <w:proofErr w:type="spellEnd"/>
      <w:r w:rsidR="00C56BF8" w:rsidRPr="00F8437D">
        <w:rPr>
          <w:rFonts w:ascii="Times New Roman" w:hAnsi="Times New Roman" w:cs="Times New Roman"/>
          <w:sz w:val="24"/>
          <w:szCs w:val="24"/>
        </w:rPr>
        <w:t xml:space="preserve"> i Projekt razvoja širokopojasnog interneta ( PRŠI ).</w:t>
      </w:r>
      <w:r w:rsidR="00F8437D" w:rsidRPr="00F8437D">
        <w:rPr>
          <w:rFonts w:ascii="Times New Roman" w:hAnsi="Times New Roman" w:cs="Times New Roman"/>
          <w:sz w:val="24"/>
          <w:szCs w:val="24"/>
        </w:rPr>
        <w:t xml:space="preserve"> Na dan 30.06.2024. ukupan uplaćeni iznos glavnice i kamata iznosi 24.885,53 eura. </w:t>
      </w:r>
    </w:p>
    <w:p w:rsidR="00C56BF8" w:rsidRPr="00F8437D" w:rsidRDefault="00C56BF8" w:rsidP="00EE52AB">
      <w:pPr>
        <w:spacing w:after="0"/>
        <w:rPr>
          <w:rFonts w:ascii="Times New Roman" w:hAnsi="Times New Roman" w:cs="Times New Roman"/>
          <w:b/>
          <w:bCs/>
          <w:iCs/>
          <w:sz w:val="24"/>
          <w:szCs w:val="24"/>
        </w:rPr>
      </w:pPr>
    </w:p>
    <w:p w:rsidR="00701BD0" w:rsidRPr="00F8437D" w:rsidRDefault="00701BD0" w:rsidP="00EE52AB">
      <w:pPr>
        <w:spacing w:after="0"/>
        <w:rPr>
          <w:rFonts w:ascii="Times New Roman" w:hAnsi="Times New Roman" w:cs="Times New Roman"/>
          <w:b/>
          <w:bCs/>
          <w:iCs/>
          <w:sz w:val="24"/>
          <w:szCs w:val="24"/>
        </w:rPr>
      </w:pPr>
      <w:r w:rsidRPr="00F8437D">
        <w:rPr>
          <w:rFonts w:ascii="Times New Roman" w:hAnsi="Times New Roman" w:cs="Times New Roman"/>
          <w:b/>
          <w:bCs/>
          <w:iCs/>
          <w:sz w:val="24"/>
          <w:szCs w:val="24"/>
        </w:rPr>
        <w:t>IZVJEŠTAJ O KORIŠTENJU SREDSTAVA FONDOVA EUROPSKE UNIJE</w:t>
      </w:r>
    </w:p>
    <w:p w:rsidR="00701BD0" w:rsidRPr="00F8437D" w:rsidRDefault="00701BD0" w:rsidP="00EE52AB">
      <w:pPr>
        <w:spacing w:after="0"/>
        <w:rPr>
          <w:rFonts w:ascii="Times New Roman" w:hAnsi="Times New Roman" w:cs="Times New Roman"/>
          <w:sz w:val="24"/>
          <w:szCs w:val="24"/>
        </w:rPr>
      </w:pPr>
      <w:r w:rsidRPr="00F8437D">
        <w:rPr>
          <w:rFonts w:ascii="Times New Roman" w:hAnsi="Times New Roman" w:cs="Times New Roman"/>
          <w:sz w:val="24"/>
          <w:szCs w:val="24"/>
        </w:rPr>
        <w:t xml:space="preserve">Općina Nova Bukovica nije koristila sredstva </w:t>
      </w:r>
      <w:r w:rsidR="00C56BF8" w:rsidRPr="00F8437D">
        <w:rPr>
          <w:rFonts w:ascii="Times New Roman" w:hAnsi="Times New Roman" w:cs="Times New Roman"/>
          <w:sz w:val="24"/>
          <w:szCs w:val="24"/>
        </w:rPr>
        <w:t xml:space="preserve">fondova EU </w:t>
      </w:r>
      <w:r w:rsidRPr="00F8437D">
        <w:rPr>
          <w:rFonts w:ascii="Times New Roman" w:hAnsi="Times New Roman" w:cs="Times New Roman"/>
          <w:sz w:val="24"/>
          <w:szCs w:val="24"/>
        </w:rPr>
        <w:t xml:space="preserve">u razdoblju  </w:t>
      </w:r>
      <w:r w:rsidR="001C58FC" w:rsidRPr="00F8437D">
        <w:rPr>
          <w:rFonts w:ascii="Times New Roman" w:eastAsiaTheme="minorHAnsi" w:hAnsi="Times New Roman" w:cs="Times New Roman"/>
          <w:sz w:val="24"/>
          <w:szCs w:val="24"/>
          <w:lang w:eastAsia="en-US"/>
        </w:rPr>
        <w:t>1.1.2024. do 30.06.2024.</w:t>
      </w:r>
      <w:r w:rsidRPr="00F8437D">
        <w:rPr>
          <w:rFonts w:ascii="Times New Roman" w:hAnsi="Times New Roman" w:cs="Times New Roman"/>
          <w:sz w:val="24"/>
          <w:szCs w:val="24"/>
        </w:rPr>
        <w:t>. godine.</w:t>
      </w:r>
    </w:p>
    <w:p w:rsidR="00980997" w:rsidRPr="00F8437D" w:rsidRDefault="00980997" w:rsidP="004B7EB1">
      <w:pPr>
        <w:rPr>
          <w:rFonts w:ascii="Times New Roman" w:hAnsi="Times New Roman" w:cs="Times New Roman"/>
          <w:b/>
          <w:sz w:val="24"/>
          <w:szCs w:val="24"/>
        </w:rPr>
      </w:pPr>
    </w:p>
    <w:p w:rsidR="004B7EB1" w:rsidRPr="00F8437D" w:rsidRDefault="004B7EB1" w:rsidP="00980997">
      <w:pPr>
        <w:spacing w:after="0"/>
        <w:rPr>
          <w:rFonts w:ascii="Times New Roman" w:hAnsi="Times New Roman" w:cs="Times New Roman"/>
          <w:b/>
          <w:sz w:val="24"/>
          <w:szCs w:val="24"/>
        </w:rPr>
      </w:pPr>
      <w:r w:rsidRPr="00F8437D">
        <w:rPr>
          <w:rFonts w:ascii="Times New Roman" w:hAnsi="Times New Roman" w:cs="Times New Roman"/>
          <w:b/>
          <w:sz w:val="24"/>
          <w:szCs w:val="24"/>
        </w:rPr>
        <w:t>IZVJEŠTAJ O STANJU POTRAŽIVANJA I OBVEZA TE STANJU POTENCIJALNIH OBVEZA PO SUDSKIM SPOROVIMA</w:t>
      </w:r>
    </w:p>
    <w:p w:rsidR="004B7EB1" w:rsidRDefault="004B7EB1" w:rsidP="00980997">
      <w:pPr>
        <w:suppressAutoHyphens/>
        <w:spacing w:after="0" w:line="100" w:lineRule="atLeast"/>
        <w:rPr>
          <w:rFonts w:ascii="Times New Roman" w:hAnsi="Times New Roman" w:cs="Times New Roman"/>
          <w:sz w:val="24"/>
          <w:szCs w:val="24"/>
          <w:lang w:eastAsia="en-US"/>
        </w:rPr>
      </w:pPr>
      <w:r w:rsidRPr="00F8437D">
        <w:rPr>
          <w:rFonts w:ascii="Times New Roman" w:hAnsi="Times New Roman" w:cs="Times New Roman"/>
          <w:sz w:val="24"/>
          <w:szCs w:val="24"/>
          <w:lang w:eastAsia="en-US"/>
        </w:rPr>
        <w:t>Nenaplaćena potraživanja na dan 3</w:t>
      </w:r>
      <w:r w:rsidR="001C58FC" w:rsidRPr="00F8437D">
        <w:rPr>
          <w:rFonts w:ascii="Times New Roman" w:hAnsi="Times New Roman" w:cs="Times New Roman"/>
          <w:sz w:val="24"/>
          <w:szCs w:val="24"/>
          <w:lang w:eastAsia="en-US"/>
        </w:rPr>
        <w:t>0</w:t>
      </w:r>
      <w:r w:rsidRPr="00F8437D">
        <w:rPr>
          <w:rFonts w:ascii="Times New Roman" w:hAnsi="Times New Roman" w:cs="Times New Roman"/>
          <w:sz w:val="24"/>
          <w:szCs w:val="24"/>
          <w:lang w:eastAsia="en-US"/>
        </w:rPr>
        <w:t>.</w:t>
      </w:r>
      <w:r w:rsidR="001C58FC" w:rsidRPr="00F8437D">
        <w:rPr>
          <w:rFonts w:ascii="Times New Roman" w:hAnsi="Times New Roman" w:cs="Times New Roman"/>
          <w:sz w:val="24"/>
          <w:szCs w:val="24"/>
          <w:lang w:eastAsia="en-US"/>
        </w:rPr>
        <w:t>06</w:t>
      </w:r>
      <w:r w:rsidRPr="00F8437D">
        <w:rPr>
          <w:rFonts w:ascii="Times New Roman" w:hAnsi="Times New Roman" w:cs="Times New Roman"/>
          <w:sz w:val="24"/>
          <w:szCs w:val="24"/>
          <w:lang w:eastAsia="en-US"/>
        </w:rPr>
        <w:t>.202</w:t>
      </w:r>
      <w:r w:rsidR="001C58FC" w:rsidRPr="00F8437D">
        <w:rPr>
          <w:rFonts w:ascii="Times New Roman" w:hAnsi="Times New Roman" w:cs="Times New Roman"/>
          <w:sz w:val="24"/>
          <w:szCs w:val="24"/>
          <w:lang w:eastAsia="en-US"/>
        </w:rPr>
        <w:t>4</w:t>
      </w:r>
      <w:r w:rsidRPr="00F8437D">
        <w:rPr>
          <w:rFonts w:ascii="Times New Roman" w:hAnsi="Times New Roman" w:cs="Times New Roman"/>
          <w:sz w:val="24"/>
          <w:szCs w:val="24"/>
          <w:lang w:eastAsia="en-US"/>
        </w:rPr>
        <w:t>. u ukupnom iznosu</w:t>
      </w:r>
      <w:r w:rsidRPr="00465606">
        <w:rPr>
          <w:rFonts w:ascii="Times New Roman" w:hAnsi="Times New Roman" w:cs="Times New Roman"/>
          <w:color w:val="FF0000"/>
          <w:sz w:val="24"/>
          <w:szCs w:val="24"/>
          <w:lang w:eastAsia="en-US"/>
        </w:rPr>
        <w:t xml:space="preserve"> </w:t>
      </w:r>
      <w:r w:rsidRPr="002D5354">
        <w:rPr>
          <w:rFonts w:ascii="Times New Roman" w:hAnsi="Times New Roman" w:cs="Times New Roman"/>
          <w:sz w:val="24"/>
          <w:szCs w:val="24"/>
          <w:lang w:eastAsia="en-US"/>
        </w:rPr>
        <w:t xml:space="preserve">od </w:t>
      </w:r>
      <w:r w:rsidR="002D5354" w:rsidRPr="002D5354">
        <w:rPr>
          <w:rFonts w:ascii="Times New Roman" w:hAnsi="Times New Roman" w:cs="Times New Roman"/>
          <w:sz w:val="24"/>
          <w:szCs w:val="24"/>
        </w:rPr>
        <w:t>76,407,07</w:t>
      </w:r>
      <w:r w:rsidR="00FA68E4" w:rsidRPr="002D5354">
        <w:rPr>
          <w:rFonts w:ascii="Times New Roman" w:hAnsi="Times New Roman" w:cs="Times New Roman"/>
          <w:sz w:val="24"/>
          <w:szCs w:val="24"/>
          <w:lang w:eastAsia="en-US"/>
        </w:rPr>
        <w:t xml:space="preserve"> eura </w:t>
      </w:r>
      <w:r w:rsidRPr="002D5354">
        <w:rPr>
          <w:rFonts w:ascii="Times New Roman" w:hAnsi="Times New Roman" w:cs="Times New Roman"/>
          <w:sz w:val="24"/>
          <w:szCs w:val="24"/>
          <w:lang w:eastAsia="en-US"/>
        </w:rPr>
        <w:t>odnose se na:</w:t>
      </w:r>
    </w:p>
    <w:p w:rsidR="00B70053" w:rsidRPr="002D5354" w:rsidRDefault="00B70053" w:rsidP="00980997">
      <w:pPr>
        <w:suppressAutoHyphens/>
        <w:spacing w:after="0" w:line="100" w:lineRule="atLeast"/>
        <w:rPr>
          <w:rFonts w:ascii="Times New Roman" w:hAnsi="Times New Roman" w:cs="Times New Roman"/>
          <w:sz w:val="24"/>
          <w:szCs w:val="24"/>
          <w:lang w:val="en-AU" w:eastAsia="en-US"/>
        </w:rPr>
      </w:pPr>
    </w:p>
    <w:p w:rsidR="00D2322E" w:rsidRDefault="006F14B3" w:rsidP="00D2322E">
      <w:pPr>
        <w:suppressAutoHyphens/>
        <w:spacing w:after="120" w:line="100" w:lineRule="atLeast"/>
        <w:rPr>
          <w:rFonts w:ascii="Times New Roman" w:hAnsi="Times New Roman" w:cs="Times New Roman"/>
          <w:sz w:val="24"/>
          <w:szCs w:val="24"/>
          <w:lang w:eastAsia="en-US"/>
        </w:rPr>
      </w:pPr>
      <w:r w:rsidRPr="002D5354">
        <w:rPr>
          <w:rFonts w:ascii="Times New Roman" w:hAnsi="Times New Roman" w:cs="Times New Roman"/>
          <w:sz w:val="24"/>
          <w:szCs w:val="24"/>
        </w:rPr>
        <w:t xml:space="preserve">        </w:t>
      </w:r>
      <w:r w:rsidR="00D2322E" w:rsidRPr="002D5354">
        <w:rPr>
          <w:rFonts w:ascii="Times New Roman" w:hAnsi="Times New Roman" w:cs="Times New Roman"/>
          <w:sz w:val="24"/>
          <w:szCs w:val="24"/>
        </w:rPr>
        <w:t>16</w:t>
      </w:r>
      <w:r w:rsidR="00FA68E4" w:rsidRPr="002D5354">
        <w:rPr>
          <w:rFonts w:ascii="Times New Roman" w:hAnsi="Times New Roman" w:cs="Times New Roman"/>
          <w:sz w:val="24"/>
          <w:szCs w:val="24"/>
        </w:rPr>
        <w:t xml:space="preserve">  </w:t>
      </w:r>
      <w:r w:rsidR="00D2322E" w:rsidRPr="002D5354">
        <w:rPr>
          <w:rFonts w:ascii="Times New Roman" w:hAnsi="Times New Roman" w:cs="Times New Roman"/>
          <w:sz w:val="24"/>
          <w:szCs w:val="24"/>
        </w:rPr>
        <w:t xml:space="preserve">Potraživanja za prihode poslovanja </w:t>
      </w:r>
      <w:r w:rsidR="00FA68E4" w:rsidRPr="002D5354">
        <w:rPr>
          <w:rFonts w:ascii="Times New Roman" w:hAnsi="Times New Roman" w:cs="Times New Roman"/>
          <w:sz w:val="24"/>
          <w:szCs w:val="24"/>
        </w:rPr>
        <w:t xml:space="preserve">    </w:t>
      </w:r>
      <w:r w:rsidR="002D5354" w:rsidRPr="002D5354">
        <w:rPr>
          <w:rFonts w:ascii="Times New Roman" w:hAnsi="Times New Roman" w:cs="Times New Roman"/>
          <w:sz w:val="24"/>
          <w:szCs w:val="24"/>
        </w:rPr>
        <w:t>76.407,07</w:t>
      </w:r>
      <w:r w:rsidR="00FA68E4" w:rsidRPr="002D5354">
        <w:rPr>
          <w:rFonts w:ascii="Times New Roman" w:hAnsi="Times New Roman" w:cs="Times New Roman"/>
          <w:sz w:val="24"/>
          <w:szCs w:val="24"/>
          <w:lang w:eastAsia="en-US"/>
        </w:rPr>
        <w:t xml:space="preserve"> eura</w:t>
      </w:r>
    </w:p>
    <w:p w:rsidR="00B70053" w:rsidRDefault="00B70053" w:rsidP="00D2322E">
      <w:pPr>
        <w:suppressAutoHyphens/>
        <w:spacing w:after="120" w:line="100" w:lineRule="atLeast"/>
        <w:rPr>
          <w:rFonts w:ascii="Times New Roman" w:hAnsi="Times New Roman" w:cs="Times New Roman"/>
          <w:sz w:val="24"/>
          <w:szCs w:val="24"/>
          <w:lang w:eastAsia="en-US"/>
        </w:rPr>
      </w:pPr>
    </w:p>
    <w:p w:rsidR="00B70053" w:rsidRPr="002D5354" w:rsidRDefault="00B70053" w:rsidP="00D2322E">
      <w:pPr>
        <w:suppressAutoHyphens/>
        <w:spacing w:after="120" w:line="100" w:lineRule="atLeast"/>
        <w:rPr>
          <w:rFonts w:ascii="Times New Roman" w:hAnsi="Times New Roman" w:cs="Times New Roman"/>
          <w:sz w:val="24"/>
          <w:szCs w:val="24"/>
        </w:rPr>
      </w:pPr>
    </w:p>
    <w:p w:rsidR="004B7EB1" w:rsidRPr="00B70053" w:rsidRDefault="004B7EB1" w:rsidP="004B7EB1">
      <w:pPr>
        <w:suppressAutoHyphens/>
        <w:spacing w:after="120" w:line="100" w:lineRule="atLeast"/>
        <w:rPr>
          <w:rFonts w:ascii="Times New Roman" w:hAnsi="Times New Roman" w:cs="Times New Roman"/>
          <w:sz w:val="24"/>
          <w:szCs w:val="24"/>
          <w:lang w:val="en-AU" w:eastAsia="en-US"/>
        </w:rPr>
      </w:pPr>
      <w:r w:rsidRPr="00B70053">
        <w:rPr>
          <w:rFonts w:ascii="Times New Roman" w:hAnsi="Times New Roman" w:cs="Times New Roman"/>
          <w:sz w:val="24"/>
          <w:szCs w:val="24"/>
          <w:lang w:eastAsia="en-US"/>
        </w:rPr>
        <w:t>Neplaćene obveze na dan 3</w:t>
      </w:r>
      <w:r w:rsidR="002D5354" w:rsidRPr="00B70053">
        <w:rPr>
          <w:rFonts w:ascii="Times New Roman" w:hAnsi="Times New Roman" w:cs="Times New Roman"/>
          <w:sz w:val="24"/>
          <w:szCs w:val="24"/>
          <w:lang w:eastAsia="en-US"/>
        </w:rPr>
        <w:t>0</w:t>
      </w:r>
      <w:r w:rsidRPr="00B70053">
        <w:rPr>
          <w:rFonts w:ascii="Times New Roman" w:hAnsi="Times New Roman" w:cs="Times New Roman"/>
          <w:sz w:val="24"/>
          <w:szCs w:val="24"/>
          <w:lang w:eastAsia="en-US"/>
        </w:rPr>
        <w:t>.</w:t>
      </w:r>
      <w:r w:rsidR="002D5354" w:rsidRPr="00B70053">
        <w:rPr>
          <w:rFonts w:ascii="Times New Roman" w:hAnsi="Times New Roman" w:cs="Times New Roman"/>
          <w:sz w:val="24"/>
          <w:szCs w:val="24"/>
          <w:lang w:eastAsia="en-US"/>
        </w:rPr>
        <w:t>06</w:t>
      </w:r>
      <w:r w:rsidRPr="00B70053">
        <w:rPr>
          <w:rFonts w:ascii="Times New Roman" w:hAnsi="Times New Roman" w:cs="Times New Roman"/>
          <w:sz w:val="24"/>
          <w:szCs w:val="24"/>
          <w:lang w:eastAsia="en-US"/>
        </w:rPr>
        <w:t>.202</w:t>
      </w:r>
      <w:r w:rsidR="002D5354" w:rsidRPr="00B70053">
        <w:rPr>
          <w:rFonts w:ascii="Times New Roman" w:hAnsi="Times New Roman" w:cs="Times New Roman"/>
          <w:sz w:val="24"/>
          <w:szCs w:val="24"/>
          <w:lang w:eastAsia="en-US"/>
        </w:rPr>
        <w:t>4</w:t>
      </w:r>
      <w:r w:rsidR="00B70053">
        <w:rPr>
          <w:rFonts w:ascii="Times New Roman" w:hAnsi="Times New Roman" w:cs="Times New Roman"/>
          <w:sz w:val="24"/>
          <w:szCs w:val="24"/>
          <w:lang w:eastAsia="en-US"/>
        </w:rPr>
        <w:t>. godine</w:t>
      </w:r>
    </w:p>
    <w:p w:rsidR="00D50C8B" w:rsidRPr="00B70053" w:rsidRDefault="00D50C8B" w:rsidP="00D50C8B">
      <w:pPr>
        <w:numPr>
          <w:ilvl w:val="0"/>
          <w:numId w:val="11"/>
        </w:numPr>
        <w:spacing w:after="0" w:line="240" w:lineRule="auto"/>
        <w:rPr>
          <w:rFonts w:ascii="Times New Roman" w:eastAsia="Times New Roman" w:hAnsi="Times New Roman" w:cs="Times New Roman"/>
          <w:sz w:val="24"/>
          <w:szCs w:val="24"/>
        </w:rPr>
      </w:pPr>
      <w:r w:rsidRPr="00B70053">
        <w:rPr>
          <w:rFonts w:ascii="Times New Roman" w:eastAsia="Times New Roman" w:hAnsi="Times New Roman" w:cs="Times New Roman"/>
          <w:sz w:val="24"/>
          <w:szCs w:val="24"/>
        </w:rPr>
        <w:t xml:space="preserve">Obveze za zaposlene        </w:t>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t xml:space="preserve"> </w:t>
      </w:r>
      <w:r w:rsidR="00B70053" w:rsidRPr="00B70053">
        <w:rPr>
          <w:rFonts w:ascii="Times New Roman" w:eastAsia="Times New Roman" w:hAnsi="Times New Roman" w:cs="Times New Roman"/>
          <w:sz w:val="24"/>
          <w:szCs w:val="24"/>
        </w:rPr>
        <w:t xml:space="preserve">                  </w:t>
      </w:r>
      <w:r w:rsidRPr="00B70053">
        <w:rPr>
          <w:rFonts w:ascii="Times New Roman" w:eastAsia="Times New Roman" w:hAnsi="Times New Roman" w:cs="Times New Roman"/>
          <w:sz w:val="24"/>
          <w:szCs w:val="24"/>
        </w:rPr>
        <w:t xml:space="preserve">  1</w:t>
      </w:r>
      <w:r w:rsidR="00B70053" w:rsidRPr="00B70053">
        <w:rPr>
          <w:rFonts w:ascii="Times New Roman" w:eastAsia="Times New Roman" w:hAnsi="Times New Roman" w:cs="Times New Roman"/>
          <w:sz w:val="24"/>
          <w:szCs w:val="24"/>
        </w:rPr>
        <w:t>1</w:t>
      </w:r>
      <w:r w:rsidRPr="00B70053">
        <w:rPr>
          <w:rFonts w:ascii="Times New Roman" w:eastAsia="Times New Roman" w:hAnsi="Times New Roman" w:cs="Times New Roman"/>
          <w:sz w:val="24"/>
          <w:szCs w:val="24"/>
        </w:rPr>
        <w:t>.</w:t>
      </w:r>
      <w:r w:rsidR="00B70053" w:rsidRPr="00B70053">
        <w:rPr>
          <w:rFonts w:ascii="Times New Roman" w:eastAsia="Times New Roman" w:hAnsi="Times New Roman" w:cs="Times New Roman"/>
          <w:sz w:val="24"/>
          <w:szCs w:val="24"/>
        </w:rPr>
        <w:t>310</w:t>
      </w:r>
      <w:r w:rsidRPr="00B70053">
        <w:rPr>
          <w:rFonts w:ascii="Times New Roman" w:eastAsia="Times New Roman" w:hAnsi="Times New Roman" w:cs="Times New Roman"/>
          <w:sz w:val="24"/>
          <w:szCs w:val="24"/>
        </w:rPr>
        <w:t>,</w:t>
      </w:r>
      <w:r w:rsidR="00B70053" w:rsidRPr="00B70053">
        <w:rPr>
          <w:rFonts w:ascii="Times New Roman" w:eastAsia="Times New Roman" w:hAnsi="Times New Roman" w:cs="Times New Roman"/>
          <w:sz w:val="24"/>
          <w:szCs w:val="24"/>
        </w:rPr>
        <w:t>20</w:t>
      </w:r>
      <w:r w:rsidRPr="00B70053">
        <w:rPr>
          <w:rFonts w:ascii="Times New Roman" w:eastAsia="Times New Roman" w:hAnsi="Times New Roman" w:cs="Times New Roman"/>
          <w:sz w:val="24"/>
          <w:szCs w:val="24"/>
        </w:rPr>
        <w:t xml:space="preserve"> eura</w:t>
      </w:r>
    </w:p>
    <w:p w:rsidR="00D50C8B" w:rsidRPr="00B70053" w:rsidRDefault="00D50C8B" w:rsidP="00D50C8B">
      <w:pPr>
        <w:numPr>
          <w:ilvl w:val="0"/>
          <w:numId w:val="11"/>
        </w:numPr>
        <w:spacing w:after="0" w:line="240" w:lineRule="auto"/>
        <w:rPr>
          <w:rFonts w:ascii="Times New Roman" w:eastAsia="Times New Roman" w:hAnsi="Times New Roman" w:cs="Times New Roman"/>
          <w:sz w:val="24"/>
          <w:szCs w:val="24"/>
        </w:rPr>
      </w:pPr>
      <w:r w:rsidRPr="00B70053">
        <w:rPr>
          <w:rFonts w:ascii="Times New Roman" w:eastAsia="Times New Roman" w:hAnsi="Times New Roman" w:cs="Times New Roman"/>
          <w:sz w:val="24"/>
          <w:szCs w:val="24"/>
        </w:rPr>
        <w:t>Obveze za materijalne rashode</w:t>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t xml:space="preserve">          </w:t>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t xml:space="preserve">   </w:t>
      </w:r>
      <w:r w:rsidR="00B70053" w:rsidRPr="00B70053">
        <w:rPr>
          <w:rFonts w:ascii="Times New Roman" w:eastAsia="Times New Roman" w:hAnsi="Times New Roman" w:cs="Times New Roman"/>
          <w:sz w:val="24"/>
          <w:szCs w:val="24"/>
        </w:rPr>
        <w:tab/>
        <w:t xml:space="preserve">         28</w:t>
      </w:r>
      <w:r w:rsidRPr="00B70053">
        <w:rPr>
          <w:rFonts w:ascii="Times New Roman" w:eastAsia="Times New Roman" w:hAnsi="Times New Roman" w:cs="Times New Roman"/>
          <w:sz w:val="24"/>
          <w:szCs w:val="24"/>
        </w:rPr>
        <w:t>.</w:t>
      </w:r>
      <w:r w:rsidR="00B70053" w:rsidRPr="00B70053">
        <w:rPr>
          <w:rFonts w:ascii="Times New Roman" w:eastAsia="Times New Roman" w:hAnsi="Times New Roman" w:cs="Times New Roman"/>
          <w:sz w:val="24"/>
          <w:szCs w:val="24"/>
        </w:rPr>
        <w:t>301</w:t>
      </w:r>
      <w:r w:rsidRPr="00B70053">
        <w:rPr>
          <w:rFonts w:ascii="Times New Roman" w:eastAsia="Times New Roman" w:hAnsi="Times New Roman" w:cs="Times New Roman"/>
          <w:sz w:val="24"/>
          <w:szCs w:val="24"/>
        </w:rPr>
        <w:t>,</w:t>
      </w:r>
      <w:r w:rsidR="00B70053" w:rsidRPr="00B70053">
        <w:rPr>
          <w:rFonts w:ascii="Times New Roman" w:eastAsia="Times New Roman" w:hAnsi="Times New Roman" w:cs="Times New Roman"/>
          <w:sz w:val="24"/>
          <w:szCs w:val="24"/>
        </w:rPr>
        <w:t>26</w:t>
      </w:r>
      <w:r w:rsidRPr="00B70053">
        <w:rPr>
          <w:rFonts w:ascii="Times New Roman" w:eastAsia="Times New Roman" w:hAnsi="Times New Roman" w:cs="Times New Roman"/>
          <w:sz w:val="24"/>
          <w:szCs w:val="24"/>
        </w:rPr>
        <w:t xml:space="preserve"> eura </w:t>
      </w:r>
    </w:p>
    <w:p w:rsidR="00D50C8B" w:rsidRPr="00B70053" w:rsidRDefault="00D50C8B" w:rsidP="00D50C8B">
      <w:pPr>
        <w:numPr>
          <w:ilvl w:val="0"/>
          <w:numId w:val="11"/>
        </w:numPr>
        <w:spacing w:after="0" w:line="240" w:lineRule="auto"/>
        <w:rPr>
          <w:rFonts w:ascii="Times New Roman" w:eastAsia="Times New Roman" w:hAnsi="Times New Roman" w:cs="Times New Roman"/>
          <w:sz w:val="24"/>
          <w:szCs w:val="24"/>
        </w:rPr>
      </w:pPr>
      <w:r w:rsidRPr="00B70053">
        <w:rPr>
          <w:rFonts w:ascii="Times New Roman" w:eastAsia="Times New Roman" w:hAnsi="Times New Roman" w:cs="Times New Roman"/>
          <w:sz w:val="24"/>
          <w:szCs w:val="24"/>
        </w:rPr>
        <w:t>Obveze za financijske rashode</w:t>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t xml:space="preserve">  </w:t>
      </w:r>
      <w:r w:rsidRPr="00B70053">
        <w:rPr>
          <w:rFonts w:ascii="Times New Roman" w:eastAsia="Times New Roman" w:hAnsi="Times New Roman" w:cs="Times New Roman"/>
          <w:sz w:val="24"/>
          <w:szCs w:val="24"/>
        </w:rPr>
        <w:tab/>
      </w:r>
      <w:r w:rsidR="00B70053" w:rsidRPr="00B70053">
        <w:rPr>
          <w:rFonts w:ascii="Times New Roman" w:eastAsia="Times New Roman" w:hAnsi="Times New Roman" w:cs="Times New Roman"/>
          <w:sz w:val="24"/>
          <w:szCs w:val="24"/>
        </w:rPr>
        <w:t xml:space="preserve"> </w:t>
      </w:r>
      <w:r w:rsidRPr="00B70053">
        <w:rPr>
          <w:rFonts w:ascii="Times New Roman" w:eastAsia="Times New Roman" w:hAnsi="Times New Roman" w:cs="Times New Roman"/>
          <w:sz w:val="24"/>
          <w:szCs w:val="24"/>
        </w:rPr>
        <w:t xml:space="preserve">     </w:t>
      </w:r>
      <w:r w:rsidR="00B70053" w:rsidRPr="00B70053">
        <w:rPr>
          <w:rFonts w:ascii="Times New Roman" w:eastAsia="Times New Roman" w:hAnsi="Times New Roman" w:cs="Times New Roman"/>
          <w:sz w:val="24"/>
          <w:szCs w:val="24"/>
        </w:rPr>
        <w:t xml:space="preserve">  </w:t>
      </w:r>
      <w:r w:rsidR="00B70053" w:rsidRPr="00B70053">
        <w:rPr>
          <w:rFonts w:ascii="Times New Roman" w:eastAsia="Times New Roman" w:hAnsi="Times New Roman" w:cs="Times New Roman"/>
          <w:sz w:val="24"/>
          <w:szCs w:val="24"/>
        </w:rPr>
        <w:tab/>
      </w:r>
      <w:r w:rsidR="00B70053" w:rsidRPr="00B70053">
        <w:rPr>
          <w:rFonts w:ascii="Times New Roman" w:eastAsia="Times New Roman" w:hAnsi="Times New Roman" w:cs="Times New Roman"/>
          <w:sz w:val="24"/>
          <w:szCs w:val="24"/>
        </w:rPr>
        <w:tab/>
        <w:t xml:space="preserve">  121,46</w:t>
      </w:r>
      <w:r w:rsidRPr="00B70053">
        <w:rPr>
          <w:rFonts w:ascii="Times New Roman" w:eastAsia="Times New Roman" w:hAnsi="Times New Roman" w:cs="Times New Roman"/>
          <w:sz w:val="24"/>
          <w:szCs w:val="24"/>
        </w:rPr>
        <w:t xml:space="preserve"> eura</w:t>
      </w:r>
    </w:p>
    <w:p w:rsidR="00D50C8B" w:rsidRPr="00B70053" w:rsidRDefault="00D50C8B" w:rsidP="00D50C8B">
      <w:pPr>
        <w:numPr>
          <w:ilvl w:val="0"/>
          <w:numId w:val="11"/>
        </w:numPr>
        <w:spacing w:after="0" w:line="240" w:lineRule="auto"/>
        <w:rPr>
          <w:rFonts w:ascii="Times New Roman" w:eastAsia="Times New Roman" w:hAnsi="Times New Roman" w:cs="Times New Roman"/>
          <w:sz w:val="24"/>
          <w:szCs w:val="24"/>
        </w:rPr>
      </w:pPr>
      <w:r w:rsidRPr="00B70053">
        <w:rPr>
          <w:rFonts w:ascii="Times New Roman" w:eastAsia="Times New Roman" w:hAnsi="Times New Roman" w:cs="Times New Roman"/>
          <w:sz w:val="24"/>
          <w:szCs w:val="24"/>
        </w:rPr>
        <w:t>Ostale tekuće obveze</w:t>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006F14B3" w:rsidRPr="00B70053">
        <w:rPr>
          <w:rFonts w:ascii="Times New Roman" w:eastAsia="Times New Roman" w:hAnsi="Times New Roman" w:cs="Times New Roman"/>
          <w:sz w:val="24"/>
          <w:szCs w:val="24"/>
        </w:rPr>
        <w:t xml:space="preserve">   </w:t>
      </w:r>
      <w:r w:rsidRPr="00B70053">
        <w:rPr>
          <w:rFonts w:ascii="Times New Roman" w:eastAsia="Times New Roman" w:hAnsi="Times New Roman" w:cs="Times New Roman"/>
          <w:sz w:val="24"/>
          <w:szCs w:val="24"/>
        </w:rPr>
        <w:t xml:space="preserve">    </w:t>
      </w:r>
      <w:r w:rsidR="006F14B3" w:rsidRPr="00B70053">
        <w:rPr>
          <w:rFonts w:ascii="Times New Roman" w:eastAsia="Times New Roman" w:hAnsi="Times New Roman" w:cs="Times New Roman"/>
          <w:sz w:val="24"/>
          <w:szCs w:val="24"/>
        </w:rPr>
        <w:t xml:space="preserve">       </w:t>
      </w:r>
      <w:r w:rsidR="00B70053" w:rsidRPr="00B70053">
        <w:rPr>
          <w:rFonts w:ascii="Times New Roman" w:eastAsia="Times New Roman" w:hAnsi="Times New Roman" w:cs="Times New Roman"/>
          <w:sz w:val="24"/>
          <w:szCs w:val="24"/>
        </w:rPr>
        <w:tab/>
        <w:t xml:space="preserve">         10</w:t>
      </w:r>
      <w:r w:rsidRPr="00B70053">
        <w:rPr>
          <w:rFonts w:ascii="Times New Roman" w:eastAsia="Times New Roman" w:hAnsi="Times New Roman" w:cs="Times New Roman"/>
          <w:sz w:val="24"/>
          <w:szCs w:val="24"/>
        </w:rPr>
        <w:t>.</w:t>
      </w:r>
      <w:r w:rsidR="00B70053" w:rsidRPr="00B70053">
        <w:rPr>
          <w:rFonts w:ascii="Times New Roman" w:eastAsia="Times New Roman" w:hAnsi="Times New Roman" w:cs="Times New Roman"/>
          <w:sz w:val="24"/>
          <w:szCs w:val="24"/>
        </w:rPr>
        <w:t>244,47</w:t>
      </w:r>
      <w:r w:rsidRPr="00B70053">
        <w:rPr>
          <w:rFonts w:ascii="Times New Roman" w:eastAsia="Times New Roman" w:hAnsi="Times New Roman" w:cs="Times New Roman"/>
          <w:sz w:val="24"/>
          <w:szCs w:val="24"/>
        </w:rPr>
        <w:t xml:space="preserve"> eura</w:t>
      </w:r>
    </w:p>
    <w:p w:rsidR="00D50C8B" w:rsidRPr="00B70053" w:rsidRDefault="00D50C8B" w:rsidP="00D50C8B">
      <w:pPr>
        <w:numPr>
          <w:ilvl w:val="0"/>
          <w:numId w:val="11"/>
        </w:numPr>
        <w:spacing w:after="0" w:line="240" w:lineRule="auto"/>
        <w:rPr>
          <w:rFonts w:ascii="Times New Roman" w:eastAsia="Times New Roman" w:hAnsi="Times New Roman" w:cs="Times New Roman"/>
          <w:sz w:val="24"/>
          <w:szCs w:val="24"/>
        </w:rPr>
      </w:pPr>
      <w:r w:rsidRPr="00B70053">
        <w:rPr>
          <w:rFonts w:ascii="Times New Roman" w:eastAsia="Times New Roman" w:hAnsi="Times New Roman" w:cs="Times New Roman"/>
          <w:sz w:val="24"/>
          <w:szCs w:val="24"/>
        </w:rPr>
        <w:t>Obveze za nabavu proizvedene dugotrajne imovine</w:t>
      </w:r>
      <w:r w:rsidRPr="00B70053">
        <w:rPr>
          <w:rFonts w:ascii="Times New Roman" w:eastAsia="Times New Roman" w:hAnsi="Times New Roman" w:cs="Times New Roman"/>
          <w:sz w:val="24"/>
          <w:szCs w:val="24"/>
        </w:rPr>
        <w:tab/>
      </w:r>
      <w:r w:rsidRPr="00B70053">
        <w:rPr>
          <w:rFonts w:ascii="Times New Roman" w:eastAsia="Times New Roman" w:hAnsi="Times New Roman" w:cs="Times New Roman"/>
          <w:sz w:val="24"/>
          <w:szCs w:val="24"/>
        </w:rPr>
        <w:tab/>
      </w:r>
      <w:r w:rsidR="00B70053" w:rsidRPr="00B70053">
        <w:rPr>
          <w:rFonts w:ascii="Times New Roman" w:eastAsia="Times New Roman" w:hAnsi="Times New Roman" w:cs="Times New Roman"/>
          <w:sz w:val="24"/>
          <w:szCs w:val="24"/>
        </w:rPr>
        <w:t xml:space="preserve"> </w:t>
      </w:r>
      <w:r w:rsidRPr="00B70053">
        <w:rPr>
          <w:rFonts w:ascii="Times New Roman" w:eastAsia="Times New Roman" w:hAnsi="Times New Roman" w:cs="Times New Roman"/>
          <w:sz w:val="24"/>
          <w:szCs w:val="24"/>
        </w:rPr>
        <w:t xml:space="preserve">   </w:t>
      </w:r>
      <w:r w:rsidR="00B70053" w:rsidRPr="00B70053">
        <w:rPr>
          <w:rFonts w:ascii="Times New Roman" w:eastAsia="Times New Roman" w:hAnsi="Times New Roman" w:cs="Times New Roman"/>
          <w:sz w:val="24"/>
          <w:szCs w:val="24"/>
        </w:rPr>
        <w:t xml:space="preserve"> </w:t>
      </w:r>
      <w:r w:rsidR="00B70053" w:rsidRPr="00B70053">
        <w:rPr>
          <w:rFonts w:ascii="Times New Roman" w:eastAsia="Times New Roman" w:hAnsi="Times New Roman" w:cs="Times New Roman"/>
          <w:sz w:val="24"/>
          <w:szCs w:val="24"/>
        </w:rPr>
        <w:tab/>
        <w:t xml:space="preserve">           8</w:t>
      </w:r>
      <w:r w:rsidRPr="00B70053">
        <w:rPr>
          <w:rFonts w:ascii="Times New Roman" w:eastAsia="Times New Roman" w:hAnsi="Times New Roman" w:cs="Times New Roman"/>
          <w:sz w:val="24"/>
          <w:szCs w:val="24"/>
        </w:rPr>
        <w:t>.</w:t>
      </w:r>
      <w:r w:rsidR="00B70053" w:rsidRPr="00B70053">
        <w:rPr>
          <w:rFonts w:ascii="Times New Roman" w:eastAsia="Times New Roman" w:hAnsi="Times New Roman" w:cs="Times New Roman"/>
          <w:sz w:val="24"/>
          <w:szCs w:val="24"/>
        </w:rPr>
        <w:t>391,47</w:t>
      </w:r>
      <w:r w:rsidRPr="00B70053">
        <w:rPr>
          <w:rFonts w:ascii="Times New Roman" w:eastAsia="Times New Roman" w:hAnsi="Times New Roman" w:cs="Times New Roman"/>
          <w:sz w:val="24"/>
          <w:szCs w:val="24"/>
        </w:rPr>
        <w:t xml:space="preserve"> eura</w:t>
      </w:r>
    </w:p>
    <w:p w:rsidR="00D50C8B" w:rsidRPr="00B70053" w:rsidRDefault="00D50C8B" w:rsidP="00D50C8B">
      <w:pPr>
        <w:numPr>
          <w:ilvl w:val="0"/>
          <w:numId w:val="11"/>
        </w:numPr>
        <w:spacing w:after="0" w:line="240" w:lineRule="auto"/>
        <w:rPr>
          <w:rFonts w:ascii="Times New Roman" w:eastAsia="Times New Roman" w:hAnsi="Times New Roman" w:cs="Times New Roman"/>
          <w:sz w:val="24"/>
          <w:szCs w:val="24"/>
        </w:rPr>
      </w:pPr>
      <w:r w:rsidRPr="00B70053">
        <w:rPr>
          <w:rFonts w:ascii="Times New Roman" w:eastAsia="Times New Roman" w:hAnsi="Times New Roman" w:cs="Times New Roman"/>
          <w:sz w:val="24"/>
          <w:szCs w:val="24"/>
        </w:rPr>
        <w:lastRenderedPageBreak/>
        <w:t>Obveze za zajmove od trgovačkih društava i</w:t>
      </w:r>
    </w:p>
    <w:p w:rsidR="00D50C8B" w:rsidRPr="00B70053" w:rsidRDefault="00D50C8B" w:rsidP="00B70053">
      <w:pPr>
        <w:spacing w:after="0"/>
        <w:ind w:left="720"/>
        <w:rPr>
          <w:rFonts w:ascii="Times New Roman" w:eastAsia="Times New Roman" w:hAnsi="Times New Roman" w:cs="Times New Roman"/>
          <w:b/>
          <w:sz w:val="24"/>
          <w:szCs w:val="24"/>
        </w:rPr>
      </w:pPr>
      <w:r w:rsidRPr="00B70053">
        <w:rPr>
          <w:rFonts w:ascii="Times New Roman" w:eastAsia="Times New Roman" w:hAnsi="Times New Roman" w:cs="Times New Roman"/>
          <w:sz w:val="24"/>
          <w:szCs w:val="24"/>
        </w:rPr>
        <w:t>obrtnika izvan javnog sektora</w:t>
      </w:r>
      <w:r w:rsidRPr="00B70053">
        <w:rPr>
          <w:rFonts w:ascii="Times New Roman" w:eastAsia="Times New Roman" w:hAnsi="Times New Roman" w:cs="Times New Roman"/>
          <w:sz w:val="24"/>
          <w:szCs w:val="24"/>
        </w:rPr>
        <w:tab/>
      </w:r>
      <w:r w:rsidRPr="00B70053">
        <w:rPr>
          <w:rFonts w:ascii="Times New Roman" w:hAnsi="Times New Roman" w:cs="Times New Roman"/>
          <w:sz w:val="24"/>
          <w:szCs w:val="24"/>
        </w:rPr>
        <w:t>(kredit)</w:t>
      </w:r>
      <w:r w:rsidRPr="00B70053">
        <w:rPr>
          <w:rFonts w:ascii="Times New Roman" w:eastAsia="Times New Roman" w:hAnsi="Times New Roman" w:cs="Times New Roman"/>
          <w:sz w:val="24"/>
          <w:szCs w:val="24"/>
        </w:rPr>
        <w:tab/>
      </w:r>
      <w:r w:rsidR="006F14B3" w:rsidRPr="00B70053">
        <w:rPr>
          <w:rFonts w:ascii="Times New Roman" w:eastAsia="Times New Roman" w:hAnsi="Times New Roman" w:cs="Times New Roman"/>
          <w:sz w:val="24"/>
          <w:szCs w:val="24"/>
        </w:rPr>
        <w:t xml:space="preserve">    </w:t>
      </w:r>
      <w:r w:rsidRPr="00B70053">
        <w:rPr>
          <w:rFonts w:ascii="Times New Roman" w:eastAsia="Times New Roman" w:hAnsi="Times New Roman" w:cs="Times New Roman"/>
          <w:sz w:val="24"/>
          <w:szCs w:val="24"/>
        </w:rPr>
        <w:tab/>
      </w:r>
      <w:r w:rsidR="006F14B3" w:rsidRPr="00B70053">
        <w:rPr>
          <w:rFonts w:ascii="Times New Roman" w:eastAsia="Times New Roman" w:hAnsi="Times New Roman" w:cs="Times New Roman"/>
          <w:sz w:val="24"/>
          <w:szCs w:val="24"/>
        </w:rPr>
        <w:t xml:space="preserve"> </w:t>
      </w:r>
      <w:r w:rsidR="00B70053" w:rsidRPr="00B70053">
        <w:rPr>
          <w:rFonts w:ascii="Times New Roman" w:eastAsia="Times New Roman" w:hAnsi="Times New Roman" w:cs="Times New Roman"/>
          <w:sz w:val="24"/>
          <w:szCs w:val="24"/>
        </w:rPr>
        <w:tab/>
        <w:t xml:space="preserve">       </w:t>
      </w:r>
      <w:r w:rsidRPr="00B70053">
        <w:rPr>
          <w:rFonts w:ascii="Times New Roman" w:eastAsia="Times New Roman" w:hAnsi="Times New Roman" w:cs="Times New Roman"/>
          <w:sz w:val="24"/>
          <w:szCs w:val="24"/>
        </w:rPr>
        <w:t>9</w:t>
      </w:r>
      <w:r w:rsidR="00B70053" w:rsidRPr="00B70053">
        <w:rPr>
          <w:rFonts w:ascii="Times New Roman" w:eastAsia="Times New Roman" w:hAnsi="Times New Roman" w:cs="Times New Roman"/>
          <w:sz w:val="24"/>
          <w:szCs w:val="24"/>
        </w:rPr>
        <w:t>70.535,52 eura</w:t>
      </w:r>
      <w:r w:rsidR="004B7EB1" w:rsidRPr="00B70053">
        <w:rPr>
          <w:rFonts w:ascii="Times New Roman" w:hAnsi="Times New Roman" w:cs="Times New Roman"/>
          <w:sz w:val="24"/>
          <w:szCs w:val="24"/>
          <w:lang w:val="en-AU" w:eastAsia="en-US"/>
        </w:rPr>
        <w:t xml:space="preserve">  </w:t>
      </w:r>
      <w:r w:rsidR="004B7EB1" w:rsidRPr="00B70053">
        <w:rPr>
          <w:rFonts w:ascii="Times New Roman" w:hAnsi="Times New Roman" w:cs="Times New Roman"/>
          <w:sz w:val="24"/>
          <w:szCs w:val="24"/>
          <w:lang w:eastAsia="en-US"/>
        </w:rPr>
        <w:t xml:space="preserve"> </w:t>
      </w:r>
      <w:r w:rsidR="004B7EB1" w:rsidRPr="00B70053">
        <w:rPr>
          <w:rFonts w:ascii="Times New Roman" w:hAnsi="Times New Roman" w:cs="Times New Roman"/>
          <w:b/>
          <w:bCs/>
          <w:sz w:val="24"/>
          <w:szCs w:val="24"/>
          <w:lang w:eastAsia="en-US"/>
        </w:rPr>
        <w:t>UKUPNO OBVEZE</w:t>
      </w:r>
      <w:r w:rsidR="004B7EB1" w:rsidRPr="00B70053">
        <w:rPr>
          <w:rFonts w:ascii="Times New Roman" w:hAnsi="Times New Roman" w:cs="Times New Roman"/>
          <w:b/>
          <w:bCs/>
          <w:sz w:val="24"/>
          <w:szCs w:val="24"/>
          <w:lang w:eastAsia="en-US"/>
        </w:rPr>
        <w:tab/>
      </w:r>
      <w:r w:rsidR="004B7EB1" w:rsidRPr="00B70053">
        <w:rPr>
          <w:rFonts w:ascii="Times New Roman" w:hAnsi="Times New Roman" w:cs="Times New Roman"/>
          <w:sz w:val="24"/>
          <w:szCs w:val="24"/>
          <w:lang w:eastAsia="en-US"/>
        </w:rPr>
        <w:tab/>
      </w:r>
      <w:r w:rsidR="004B7EB1" w:rsidRPr="00B70053">
        <w:rPr>
          <w:rFonts w:ascii="Times New Roman" w:hAnsi="Times New Roman" w:cs="Times New Roman"/>
          <w:sz w:val="24"/>
          <w:szCs w:val="24"/>
          <w:lang w:eastAsia="en-US"/>
        </w:rPr>
        <w:tab/>
      </w:r>
      <w:r w:rsidRPr="00B70053">
        <w:rPr>
          <w:rFonts w:ascii="Times New Roman" w:eastAsia="Times New Roman" w:hAnsi="Times New Roman" w:cs="Times New Roman"/>
          <w:b/>
          <w:sz w:val="24"/>
          <w:szCs w:val="24"/>
        </w:rPr>
        <w:t xml:space="preserve">        </w:t>
      </w:r>
      <w:r w:rsidR="00FA68E4" w:rsidRPr="00B70053">
        <w:rPr>
          <w:rFonts w:ascii="Times New Roman" w:eastAsia="Times New Roman" w:hAnsi="Times New Roman" w:cs="Times New Roman"/>
          <w:b/>
          <w:sz w:val="24"/>
          <w:szCs w:val="24"/>
        </w:rPr>
        <w:t xml:space="preserve">                     </w:t>
      </w:r>
      <w:r w:rsidR="00980997" w:rsidRPr="00B70053">
        <w:rPr>
          <w:rFonts w:ascii="Times New Roman" w:eastAsia="Times New Roman" w:hAnsi="Times New Roman" w:cs="Times New Roman"/>
          <w:b/>
          <w:sz w:val="24"/>
          <w:szCs w:val="24"/>
        </w:rPr>
        <w:t xml:space="preserve"> </w:t>
      </w:r>
      <w:r w:rsidR="00FA68E4" w:rsidRPr="00B70053">
        <w:rPr>
          <w:rFonts w:ascii="Times New Roman" w:eastAsia="Times New Roman" w:hAnsi="Times New Roman" w:cs="Times New Roman"/>
          <w:b/>
          <w:sz w:val="24"/>
          <w:szCs w:val="24"/>
        </w:rPr>
        <w:t xml:space="preserve"> </w:t>
      </w:r>
      <w:r w:rsidRPr="00B70053">
        <w:rPr>
          <w:rFonts w:ascii="Times New Roman" w:eastAsia="Times New Roman" w:hAnsi="Times New Roman" w:cs="Times New Roman"/>
          <w:b/>
          <w:sz w:val="24"/>
          <w:szCs w:val="24"/>
        </w:rPr>
        <w:t xml:space="preserve">   </w:t>
      </w:r>
      <w:r w:rsidR="00B70053" w:rsidRPr="00B70053">
        <w:rPr>
          <w:rFonts w:ascii="Times New Roman" w:eastAsia="Times New Roman" w:hAnsi="Times New Roman" w:cs="Times New Roman"/>
          <w:b/>
          <w:sz w:val="24"/>
          <w:szCs w:val="24"/>
        </w:rPr>
        <w:t xml:space="preserve">                </w:t>
      </w:r>
      <w:r w:rsidRPr="00B70053">
        <w:rPr>
          <w:rFonts w:ascii="Times New Roman" w:eastAsia="Times New Roman" w:hAnsi="Times New Roman" w:cs="Times New Roman"/>
          <w:b/>
          <w:sz w:val="24"/>
          <w:szCs w:val="24"/>
        </w:rPr>
        <w:t>1.0</w:t>
      </w:r>
      <w:r w:rsidR="00B70053" w:rsidRPr="00B70053">
        <w:rPr>
          <w:rFonts w:ascii="Times New Roman" w:eastAsia="Times New Roman" w:hAnsi="Times New Roman" w:cs="Times New Roman"/>
          <w:b/>
          <w:sz w:val="24"/>
          <w:szCs w:val="24"/>
        </w:rPr>
        <w:t>28</w:t>
      </w:r>
      <w:r w:rsidRPr="00B70053">
        <w:rPr>
          <w:rFonts w:ascii="Times New Roman" w:eastAsia="Times New Roman" w:hAnsi="Times New Roman" w:cs="Times New Roman"/>
          <w:b/>
          <w:sz w:val="24"/>
          <w:szCs w:val="24"/>
        </w:rPr>
        <w:t>.</w:t>
      </w:r>
      <w:r w:rsidR="00B70053" w:rsidRPr="00B70053">
        <w:rPr>
          <w:rFonts w:ascii="Times New Roman" w:eastAsia="Times New Roman" w:hAnsi="Times New Roman" w:cs="Times New Roman"/>
          <w:b/>
          <w:sz w:val="24"/>
          <w:szCs w:val="24"/>
        </w:rPr>
        <w:t>904,37</w:t>
      </w:r>
      <w:r w:rsidRPr="00B70053">
        <w:rPr>
          <w:rFonts w:ascii="Times New Roman" w:eastAsia="Times New Roman" w:hAnsi="Times New Roman" w:cs="Times New Roman"/>
          <w:b/>
          <w:sz w:val="24"/>
          <w:szCs w:val="24"/>
        </w:rPr>
        <w:t xml:space="preserve"> eura</w:t>
      </w:r>
    </w:p>
    <w:p w:rsidR="00B70053" w:rsidRPr="00B70053" w:rsidRDefault="00B70053" w:rsidP="00B70053">
      <w:pPr>
        <w:spacing w:after="0"/>
        <w:ind w:left="720"/>
        <w:rPr>
          <w:rFonts w:ascii="Times New Roman" w:eastAsia="Times New Roman" w:hAnsi="Times New Roman" w:cs="Times New Roman"/>
          <w:b/>
          <w:sz w:val="24"/>
          <w:szCs w:val="24"/>
        </w:rPr>
      </w:pPr>
    </w:p>
    <w:p w:rsidR="00980997" w:rsidRPr="00B70053" w:rsidRDefault="00980997" w:rsidP="00980997">
      <w:pPr>
        <w:ind w:firstLine="708"/>
        <w:rPr>
          <w:rFonts w:ascii="Times New Roman" w:hAnsi="Times New Roman" w:cs="Times New Roman"/>
          <w:sz w:val="24"/>
          <w:szCs w:val="24"/>
        </w:rPr>
      </w:pPr>
      <w:r w:rsidRPr="00B70053">
        <w:rPr>
          <w:rFonts w:ascii="Times New Roman" w:hAnsi="Times New Roman" w:cs="Times New Roman"/>
          <w:sz w:val="24"/>
          <w:szCs w:val="24"/>
        </w:rPr>
        <w:t xml:space="preserve">Stanje žiro računa </w:t>
      </w:r>
      <w:r w:rsidR="00B70053" w:rsidRPr="00B70053">
        <w:rPr>
          <w:rFonts w:ascii="Times New Roman" w:hAnsi="Times New Roman" w:cs="Times New Roman"/>
          <w:sz w:val="24"/>
          <w:szCs w:val="24"/>
        </w:rPr>
        <w:t xml:space="preserve">i blagajne </w:t>
      </w:r>
      <w:r w:rsidRPr="00B70053">
        <w:rPr>
          <w:rFonts w:ascii="Times New Roman" w:hAnsi="Times New Roman" w:cs="Times New Roman"/>
          <w:sz w:val="24"/>
          <w:szCs w:val="24"/>
        </w:rPr>
        <w:t>općine na dan 3</w:t>
      </w:r>
      <w:r w:rsidR="001C58FC" w:rsidRPr="00B70053">
        <w:rPr>
          <w:rFonts w:ascii="Times New Roman" w:hAnsi="Times New Roman" w:cs="Times New Roman"/>
          <w:sz w:val="24"/>
          <w:szCs w:val="24"/>
        </w:rPr>
        <w:t>0</w:t>
      </w:r>
      <w:r w:rsidRPr="00B70053">
        <w:rPr>
          <w:rFonts w:ascii="Times New Roman" w:hAnsi="Times New Roman" w:cs="Times New Roman"/>
          <w:sz w:val="24"/>
          <w:szCs w:val="24"/>
        </w:rPr>
        <w:t>.</w:t>
      </w:r>
      <w:r w:rsidR="001C58FC" w:rsidRPr="00B70053">
        <w:rPr>
          <w:rFonts w:ascii="Times New Roman" w:hAnsi="Times New Roman" w:cs="Times New Roman"/>
          <w:sz w:val="24"/>
          <w:szCs w:val="24"/>
        </w:rPr>
        <w:t>06.2024</w:t>
      </w:r>
      <w:r w:rsidRPr="00B70053">
        <w:rPr>
          <w:rFonts w:ascii="Times New Roman" w:hAnsi="Times New Roman" w:cs="Times New Roman"/>
          <w:sz w:val="24"/>
          <w:szCs w:val="24"/>
        </w:rPr>
        <w:t xml:space="preserve">. bilo je </w:t>
      </w:r>
      <w:r w:rsidR="00B70053" w:rsidRPr="00B70053">
        <w:rPr>
          <w:rFonts w:ascii="Times New Roman" w:hAnsi="Times New Roman" w:cs="Times New Roman"/>
          <w:sz w:val="24"/>
          <w:szCs w:val="24"/>
        </w:rPr>
        <w:t>51</w:t>
      </w:r>
      <w:r w:rsidRPr="00B70053">
        <w:rPr>
          <w:rFonts w:ascii="Times New Roman" w:hAnsi="Times New Roman" w:cs="Times New Roman"/>
          <w:sz w:val="24"/>
          <w:szCs w:val="24"/>
        </w:rPr>
        <w:t>.</w:t>
      </w:r>
      <w:r w:rsidR="00B70053" w:rsidRPr="00B70053">
        <w:rPr>
          <w:rFonts w:ascii="Times New Roman" w:hAnsi="Times New Roman" w:cs="Times New Roman"/>
          <w:sz w:val="24"/>
          <w:szCs w:val="24"/>
        </w:rPr>
        <w:t>353,70</w:t>
      </w:r>
      <w:r w:rsidRPr="00B70053">
        <w:rPr>
          <w:rFonts w:ascii="Times New Roman" w:hAnsi="Times New Roman" w:cs="Times New Roman"/>
          <w:sz w:val="24"/>
          <w:szCs w:val="24"/>
        </w:rPr>
        <w:t xml:space="preserve"> eura.</w:t>
      </w:r>
    </w:p>
    <w:p w:rsidR="004B7EB1" w:rsidRPr="00B70053" w:rsidRDefault="00EE52AB" w:rsidP="004B7EB1">
      <w:pPr>
        <w:jc w:val="both"/>
        <w:rPr>
          <w:rFonts w:ascii="Times New Roman" w:hAnsi="Times New Roman" w:cs="Times New Roman"/>
          <w:sz w:val="24"/>
          <w:szCs w:val="24"/>
        </w:rPr>
      </w:pPr>
      <w:r w:rsidRPr="00B70053">
        <w:rPr>
          <w:rFonts w:ascii="Times New Roman" w:hAnsi="Times New Roman" w:cs="Times New Roman"/>
          <w:sz w:val="24"/>
          <w:szCs w:val="24"/>
        </w:rPr>
        <w:t>Općina Nova Bukovica nema potencijalnih</w:t>
      </w:r>
      <w:r w:rsidR="006F14B3" w:rsidRPr="00B70053">
        <w:rPr>
          <w:rFonts w:ascii="Times New Roman" w:hAnsi="Times New Roman" w:cs="Times New Roman"/>
          <w:sz w:val="24"/>
          <w:szCs w:val="24"/>
        </w:rPr>
        <w:t xml:space="preserve"> </w:t>
      </w:r>
      <w:r w:rsidRPr="00B70053">
        <w:rPr>
          <w:rFonts w:ascii="Times New Roman" w:hAnsi="Times New Roman" w:cs="Times New Roman"/>
          <w:sz w:val="24"/>
          <w:szCs w:val="24"/>
        </w:rPr>
        <w:t>obveza po sudskim sporovima.</w:t>
      </w:r>
    </w:p>
    <w:p w:rsidR="00EE52AB" w:rsidRPr="00B70053" w:rsidRDefault="00EE52AB" w:rsidP="00EE52AB">
      <w:pPr>
        <w:widowControl w:val="0"/>
        <w:tabs>
          <w:tab w:val="center" w:pos="7624"/>
        </w:tabs>
        <w:autoSpaceDE w:val="0"/>
        <w:autoSpaceDN w:val="0"/>
        <w:adjustRightInd w:val="0"/>
        <w:spacing w:before="123" w:after="0" w:line="240" w:lineRule="auto"/>
        <w:jc w:val="center"/>
        <w:rPr>
          <w:rFonts w:ascii="Times New Roman" w:hAnsi="Times New Roman" w:cs="Times New Roman"/>
          <w:b/>
          <w:bCs/>
          <w:sz w:val="24"/>
          <w:szCs w:val="24"/>
        </w:rPr>
      </w:pPr>
      <w:r w:rsidRPr="00B70053">
        <w:rPr>
          <w:rFonts w:ascii="Times New Roman" w:hAnsi="Times New Roman" w:cs="Times New Roman"/>
          <w:b/>
          <w:bCs/>
          <w:sz w:val="24"/>
          <w:szCs w:val="24"/>
        </w:rPr>
        <w:t>Članak 4.</w:t>
      </w:r>
    </w:p>
    <w:p w:rsidR="00EE52AB" w:rsidRPr="00B70053" w:rsidRDefault="00EE52AB" w:rsidP="006F14B3">
      <w:pPr>
        <w:widowControl w:val="0"/>
        <w:tabs>
          <w:tab w:val="center" w:pos="7756"/>
        </w:tabs>
        <w:autoSpaceDE w:val="0"/>
        <w:autoSpaceDN w:val="0"/>
        <w:adjustRightInd w:val="0"/>
        <w:spacing w:before="37" w:after="0" w:line="240" w:lineRule="auto"/>
        <w:jc w:val="both"/>
        <w:rPr>
          <w:rFonts w:ascii="Times New Roman" w:hAnsi="Times New Roman" w:cs="Times New Roman"/>
          <w:sz w:val="24"/>
          <w:szCs w:val="24"/>
        </w:rPr>
      </w:pPr>
      <w:r w:rsidRPr="00B70053">
        <w:rPr>
          <w:rFonts w:ascii="Times New Roman" w:hAnsi="Times New Roman" w:cs="Times New Roman"/>
          <w:sz w:val="24"/>
          <w:szCs w:val="24"/>
        </w:rPr>
        <w:t xml:space="preserve">Ovaj </w:t>
      </w:r>
      <w:r w:rsidR="001C58FC" w:rsidRPr="00B70053">
        <w:rPr>
          <w:rFonts w:ascii="Times New Roman" w:hAnsi="Times New Roman" w:cs="Times New Roman"/>
          <w:bCs/>
          <w:sz w:val="24"/>
          <w:szCs w:val="24"/>
        </w:rPr>
        <w:t>Polugodišnj</w:t>
      </w:r>
      <w:r w:rsidRPr="00B70053">
        <w:rPr>
          <w:rFonts w:ascii="Times New Roman" w:hAnsi="Times New Roman" w:cs="Times New Roman"/>
          <w:bCs/>
          <w:sz w:val="24"/>
          <w:szCs w:val="24"/>
        </w:rPr>
        <w:t xml:space="preserve">i izvještaj o izvršenju proračuna Općine Nova Bukovica </w:t>
      </w:r>
      <w:r w:rsidRPr="00B70053">
        <w:rPr>
          <w:rFonts w:ascii="Times New Roman" w:eastAsiaTheme="minorHAnsi" w:hAnsi="Times New Roman" w:cs="Times New Roman"/>
          <w:sz w:val="24"/>
          <w:szCs w:val="24"/>
          <w:lang w:eastAsia="en-US"/>
        </w:rPr>
        <w:t xml:space="preserve">za razdoblje </w:t>
      </w:r>
      <w:r w:rsidR="001C58FC" w:rsidRPr="00B70053">
        <w:rPr>
          <w:rFonts w:ascii="Times New Roman" w:eastAsiaTheme="minorHAnsi" w:hAnsi="Times New Roman" w:cs="Times New Roman"/>
          <w:sz w:val="24"/>
          <w:szCs w:val="24"/>
          <w:lang w:eastAsia="en-US"/>
        </w:rPr>
        <w:t xml:space="preserve">1.1.2024. do 30.06.2024. </w:t>
      </w:r>
      <w:r w:rsidRPr="00B70053">
        <w:rPr>
          <w:rFonts w:ascii="Times New Roman" w:hAnsi="Times New Roman" w:cs="Times New Roman"/>
          <w:sz w:val="24"/>
          <w:szCs w:val="24"/>
        </w:rPr>
        <w:t>stupa na snagu osmi dan od dana objave u Službenom glasniku Općine Nova Bukovica.</w:t>
      </w:r>
    </w:p>
    <w:p w:rsidR="00B70053" w:rsidRPr="00B70053" w:rsidRDefault="00B70053" w:rsidP="006F14B3">
      <w:pPr>
        <w:widowControl w:val="0"/>
        <w:tabs>
          <w:tab w:val="center" w:pos="7756"/>
        </w:tabs>
        <w:autoSpaceDE w:val="0"/>
        <w:autoSpaceDN w:val="0"/>
        <w:adjustRightInd w:val="0"/>
        <w:spacing w:before="37" w:after="0" w:line="240" w:lineRule="auto"/>
        <w:jc w:val="both"/>
        <w:rPr>
          <w:rFonts w:ascii="Times New Roman" w:hAnsi="Times New Roman" w:cs="Times New Roman"/>
          <w:sz w:val="24"/>
          <w:szCs w:val="24"/>
        </w:rPr>
      </w:pPr>
    </w:p>
    <w:p w:rsidR="004B7EB1" w:rsidRPr="00B70053" w:rsidRDefault="004B7EB1" w:rsidP="006F14B3">
      <w:pPr>
        <w:jc w:val="center"/>
        <w:rPr>
          <w:rFonts w:ascii="Times New Roman" w:hAnsi="Times New Roman" w:cs="Times New Roman"/>
          <w:b/>
          <w:bCs/>
          <w:sz w:val="24"/>
          <w:szCs w:val="24"/>
        </w:rPr>
      </w:pPr>
      <w:r w:rsidRPr="00B70053">
        <w:rPr>
          <w:rFonts w:ascii="Times New Roman" w:hAnsi="Times New Roman" w:cs="Times New Roman"/>
          <w:b/>
          <w:sz w:val="24"/>
          <w:szCs w:val="24"/>
        </w:rPr>
        <w:t xml:space="preserve">OPĆINA </w:t>
      </w:r>
      <w:r w:rsidR="00E11E97" w:rsidRPr="00B70053">
        <w:rPr>
          <w:rFonts w:ascii="Times New Roman" w:hAnsi="Times New Roman" w:cs="Times New Roman"/>
          <w:b/>
          <w:sz w:val="24"/>
          <w:szCs w:val="24"/>
        </w:rPr>
        <w:t>NOVA BUKOVICA</w:t>
      </w:r>
      <w:r w:rsidR="006F14B3" w:rsidRPr="00B70053">
        <w:rPr>
          <w:rFonts w:ascii="Times New Roman" w:hAnsi="Times New Roman" w:cs="Times New Roman"/>
          <w:b/>
          <w:sz w:val="24"/>
          <w:szCs w:val="24"/>
        </w:rPr>
        <w:t xml:space="preserve"> </w:t>
      </w:r>
      <w:r w:rsidRPr="00B70053">
        <w:rPr>
          <w:rFonts w:ascii="Times New Roman" w:hAnsi="Times New Roman" w:cs="Times New Roman"/>
          <w:b/>
          <w:bCs/>
          <w:sz w:val="24"/>
          <w:szCs w:val="24"/>
        </w:rPr>
        <w:t>OPĆINSKO VIJEĆE</w:t>
      </w:r>
    </w:p>
    <w:p w:rsidR="008F032B" w:rsidRPr="00B70053" w:rsidRDefault="008F032B" w:rsidP="008F032B">
      <w:pPr>
        <w:rPr>
          <w:rFonts w:ascii="Times New Roman" w:hAnsi="Times New Roman" w:cs="Times New Roman"/>
          <w:b/>
          <w:bCs/>
          <w:sz w:val="24"/>
          <w:szCs w:val="24"/>
        </w:rPr>
      </w:pPr>
      <w:r w:rsidRPr="00B70053">
        <w:rPr>
          <w:rFonts w:ascii="Times New Roman" w:hAnsi="Times New Roman" w:cs="Times New Roman"/>
          <w:b/>
          <w:bCs/>
          <w:sz w:val="24"/>
          <w:szCs w:val="24"/>
        </w:rPr>
        <w:t xml:space="preserve">  </w:t>
      </w:r>
    </w:p>
    <w:p w:rsidR="004B7EB1" w:rsidRPr="00B70053" w:rsidRDefault="004B7EB1" w:rsidP="008F032B">
      <w:pPr>
        <w:spacing w:after="0"/>
        <w:rPr>
          <w:rFonts w:ascii="Times New Roman" w:hAnsi="Times New Roman" w:cs="Times New Roman"/>
          <w:b/>
          <w:bCs/>
          <w:sz w:val="24"/>
          <w:szCs w:val="24"/>
        </w:rPr>
      </w:pPr>
      <w:r w:rsidRPr="00B70053">
        <w:rPr>
          <w:rFonts w:ascii="Times New Roman" w:hAnsi="Times New Roman" w:cs="Times New Roman"/>
          <w:b/>
          <w:bCs/>
          <w:sz w:val="24"/>
          <w:szCs w:val="24"/>
        </w:rPr>
        <w:t xml:space="preserve"> </w:t>
      </w:r>
      <w:r w:rsidR="008F032B" w:rsidRPr="00B70053">
        <w:rPr>
          <w:rFonts w:ascii="Times New Roman" w:hAnsi="Times New Roman" w:cs="Times New Roman"/>
          <w:b/>
          <w:sz w:val="24"/>
          <w:szCs w:val="24"/>
        </w:rPr>
        <w:t>KLASA: 400-06/2</w:t>
      </w:r>
      <w:r w:rsidR="001C58FC" w:rsidRPr="00B70053">
        <w:rPr>
          <w:rFonts w:ascii="Times New Roman" w:hAnsi="Times New Roman" w:cs="Times New Roman"/>
          <w:b/>
          <w:sz w:val="24"/>
          <w:szCs w:val="24"/>
        </w:rPr>
        <w:t>3</w:t>
      </w:r>
      <w:r w:rsidR="008F032B" w:rsidRPr="00B70053">
        <w:rPr>
          <w:rFonts w:ascii="Times New Roman" w:hAnsi="Times New Roman" w:cs="Times New Roman"/>
          <w:b/>
          <w:sz w:val="24"/>
          <w:szCs w:val="24"/>
        </w:rPr>
        <w:t>-01/01</w:t>
      </w:r>
      <w:r w:rsidR="008F032B" w:rsidRPr="00B70053">
        <w:rPr>
          <w:rFonts w:ascii="Times New Roman" w:hAnsi="Times New Roman" w:cs="Times New Roman"/>
          <w:b/>
          <w:sz w:val="24"/>
          <w:szCs w:val="24"/>
        </w:rPr>
        <w:tab/>
      </w:r>
      <w:r w:rsidR="008F032B" w:rsidRPr="00B70053">
        <w:rPr>
          <w:rFonts w:ascii="Times New Roman" w:hAnsi="Times New Roman" w:cs="Times New Roman"/>
          <w:b/>
          <w:sz w:val="24"/>
          <w:szCs w:val="24"/>
        </w:rPr>
        <w:tab/>
      </w:r>
      <w:r w:rsidR="006F14B3" w:rsidRPr="00B70053">
        <w:rPr>
          <w:rFonts w:ascii="Times New Roman" w:hAnsi="Times New Roman" w:cs="Times New Roman"/>
          <w:b/>
          <w:sz w:val="24"/>
          <w:szCs w:val="24"/>
        </w:rPr>
        <w:t xml:space="preserve">  </w:t>
      </w:r>
      <w:r w:rsidR="008F032B" w:rsidRPr="00B70053">
        <w:rPr>
          <w:rFonts w:ascii="Times New Roman" w:hAnsi="Times New Roman" w:cs="Times New Roman"/>
          <w:b/>
          <w:sz w:val="24"/>
          <w:szCs w:val="24"/>
        </w:rPr>
        <w:tab/>
      </w:r>
      <w:r w:rsidR="008F032B" w:rsidRPr="00B70053">
        <w:rPr>
          <w:rFonts w:ascii="Times New Roman" w:hAnsi="Times New Roman" w:cs="Times New Roman"/>
          <w:b/>
          <w:sz w:val="24"/>
          <w:szCs w:val="24"/>
        </w:rPr>
        <w:tab/>
      </w:r>
      <w:r w:rsidR="008F032B" w:rsidRPr="00B70053">
        <w:rPr>
          <w:rFonts w:ascii="Times New Roman" w:hAnsi="Times New Roman" w:cs="Times New Roman"/>
          <w:b/>
          <w:sz w:val="24"/>
          <w:szCs w:val="24"/>
        </w:rPr>
        <w:tab/>
      </w:r>
      <w:r w:rsidR="008F032B" w:rsidRPr="00B70053">
        <w:rPr>
          <w:rFonts w:ascii="Times New Roman" w:hAnsi="Times New Roman" w:cs="Times New Roman"/>
          <w:b/>
          <w:sz w:val="24"/>
          <w:szCs w:val="24"/>
        </w:rPr>
        <w:tab/>
      </w:r>
      <w:r w:rsidR="006F14B3" w:rsidRPr="00B70053">
        <w:rPr>
          <w:rFonts w:ascii="Times New Roman" w:hAnsi="Times New Roman" w:cs="Times New Roman"/>
          <w:b/>
          <w:sz w:val="24"/>
          <w:szCs w:val="24"/>
        </w:rPr>
        <w:t xml:space="preserve">      </w:t>
      </w:r>
      <w:r w:rsidR="008F032B" w:rsidRPr="00B70053">
        <w:rPr>
          <w:rFonts w:ascii="Times New Roman" w:hAnsi="Times New Roman" w:cs="Times New Roman"/>
          <w:b/>
          <w:sz w:val="24"/>
          <w:szCs w:val="24"/>
        </w:rPr>
        <w:t xml:space="preserve">  </w:t>
      </w:r>
      <w:r w:rsidRPr="00B70053">
        <w:rPr>
          <w:rFonts w:ascii="Times New Roman" w:hAnsi="Times New Roman" w:cs="Times New Roman"/>
          <w:b/>
          <w:bCs/>
          <w:sz w:val="24"/>
          <w:szCs w:val="24"/>
        </w:rPr>
        <w:t>PREDSJEDNIK</w:t>
      </w:r>
    </w:p>
    <w:p w:rsidR="008F032B" w:rsidRPr="00B70053" w:rsidRDefault="008F032B" w:rsidP="008F032B">
      <w:pPr>
        <w:widowControl w:val="0"/>
        <w:tabs>
          <w:tab w:val="left" w:pos="90"/>
          <w:tab w:val="center" w:pos="11990"/>
        </w:tabs>
        <w:autoSpaceDE w:val="0"/>
        <w:autoSpaceDN w:val="0"/>
        <w:adjustRightInd w:val="0"/>
        <w:spacing w:after="0" w:line="240" w:lineRule="auto"/>
        <w:jc w:val="both"/>
        <w:rPr>
          <w:rFonts w:ascii="Times New Roman" w:hAnsi="Times New Roman" w:cs="Times New Roman"/>
          <w:b/>
          <w:sz w:val="24"/>
          <w:szCs w:val="24"/>
        </w:rPr>
      </w:pPr>
      <w:r w:rsidRPr="00B70053">
        <w:rPr>
          <w:rFonts w:ascii="Times New Roman" w:hAnsi="Times New Roman" w:cs="Times New Roman"/>
          <w:b/>
          <w:sz w:val="24"/>
          <w:szCs w:val="24"/>
        </w:rPr>
        <w:t>URBROJ:2189-9-04-2</w:t>
      </w:r>
      <w:r w:rsidR="00980997" w:rsidRPr="00B70053">
        <w:rPr>
          <w:rFonts w:ascii="Times New Roman" w:hAnsi="Times New Roman" w:cs="Times New Roman"/>
          <w:b/>
          <w:sz w:val="24"/>
          <w:szCs w:val="24"/>
        </w:rPr>
        <w:t>4</w:t>
      </w:r>
      <w:r w:rsidRPr="00B70053">
        <w:rPr>
          <w:rFonts w:ascii="Times New Roman" w:hAnsi="Times New Roman" w:cs="Times New Roman"/>
          <w:b/>
          <w:sz w:val="24"/>
          <w:szCs w:val="24"/>
        </w:rPr>
        <w:t>-</w:t>
      </w:r>
      <w:r w:rsidR="00E853EB">
        <w:rPr>
          <w:rFonts w:ascii="Times New Roman" w:hAnsi="Times New Roman" w:cs="Times New Roman"/>
          <w:b/>
          <w:sz w:val="24"/>
          <w:szCs w:val="24"/>
        </w:rPr>
        <w:t>9</w:t>
      </w:r>
      <w:r w:rsidRPr="00B70053">
        <w:rPr>
          <w:rFonts w:ascii="Times New Roman" w:hAnsi="Times New Roman" w:cs="Times New Roman"/>
          <w:b/>
          <w:sz w:val="24"/>
          <w:szCs w:val="24"/>
        </w:rPr>
        <w:t xml:space="preserve">                                                                </w:t>
      </w:r>
      <w:r w:rsidRPr="00B70053">
        <w:rPr>
          <w:rFonts w:ascii="Times New Roman" w:hAnsi="Times New Roman" w:cs="Times New Roman"/>
          <w:b/>
          <w:bCs/>
          <w:sz w:val="24"/>
          <w:szCs w:val="24"/>
        </w:rPr>
        <w:t>OPĆINSKOG VIJEĆA</w:t>
      </w:r>
      <w:r w:rsidRPr="00B70053">
        <w:rPr>
          <w:rFonts w:ascii="Times New Roman" w:hAnsi="Times New Roman" w:cs="Times New Roman"/>
          <w:b/>
          <w:sz w:val="24"/>
          <w:szCs w:val="24"/>
        </w:rPr>
        <w:t xml:space="preserve">       </w:t>
      </w:r>
    </w:p>
    <w:p w:rsidR="008F032B" w:rsidRPr="00B70053" w:rsidRDefault="008F032B" w:rsidP="000748ED">
      <w:pPr>
        <w:pStyle w:val="Naslov3"/>
      </w:pPr>
      <w:r w:rsidRPr="00B70053">
        <w:t xml:space="preserve">Nova Bukovica, </w:t>
      </w:r>
      <w:r w:rsidR="00B06F73">
        <w:t>30.09</w:t>
      </w:r>
      <w:r w:rsidRPr="00B70053">
        <w:t>.202</w:t>
      </w:r>
      <w:r w:rsidR="00980997" w:rsidRPr="00B70053">
        <w:t>4</w:t>
      </w:r>
      <w:r w:rsidRPr="00B70053">
        <w:t xml:space="preserve">. </w:t>
      </w:r>
      <w:r w:rsidRPr="00B70053">
        <w:tab/>
      </w:r>
      <w:r w:rsidRPr="00B70053">
        <w:tab/>
      </w:r>
      <w:r w:rsidRPr="00B70053">
        <w:tab/>
      </w:r>
      <w:r w:rsidRPr="00B70053">
        <w:tab/>
      </w:r>
      <w:r w:rsidRPr="00B70053">
        <w:tab/>
      </w:r>
      <w:r w:rsidR="006F14B3" w:rsidRPr="00B70053">
        <w:t xml:space="preserve">      </w:t>
      </w:r>
      <w:r w:rsidRPr="00B70053">
        <w:t xml:space="preserve">    Franjo </w:t>
      </w:r>
      <w:proofErr w:type="spellStart"/>
      <w:r w:rsidRPr="00B70053">
        <w:t>Kraljik</w:t>
      </w:r>
      <w:proofErr w:type="spellEnd"/>
    </w:p>
    <w:p w:rsidR="004B7EB1" w:rsidRPr="00B70053" w:rsidRDefault="004B7EB1" w:rsidP="008F032B">
      <w:pPr>
        <w:spacing w:after="0"/>
        <w:jc w:val="right"/>
        <w:rPr>
          <w:rFonts w:ascii="Times New Roman" w:hAnsi="Times New Roman" w:cs="Times New Roman"/>
          <w:b/>
          <w:bCs/>
          <w:sz w:val="24"/>
          <w:szCs w:val="24"/>
        </w:rPr>
      </w:pP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r>
      <w:r w:rsidRPr="00B70053">
        <w:rPr>
          <w:rFonts w:ascii="Times New Roman" w:hAnsi="Times New Roman" w:cs="Times New Roman"/>
          <w:b/>
          <w:bCs/>
          <w:sz w:val="24"/>
          <w:szCs w:val="24"/>
        </w:rPr>
        <w:tab/>
        <w:t xml:space="preserve">  </w:t>
      </w:r>
    </w:p>
    <w:sectPr w:rsidR="004B7EB1" w:rsidRPr="00B70053" w:rsidSect="00980997">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D1A"/>
    <w:multiLevelType w:val="hybridMultilevel"/>
    <w:tmpl w:val="AFA26860"/>
    <w:lvl w:ilvl="0" w:tplc="2D0EBE6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EBA3682"/>
    <w:multiLevelType w:val="hybridMultilevel"/>
    <w:tmpl w:val="4468CD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AC04DC5"/>
    <w:multiLevelType w:val="hybridMultilevel"/>
    <w:tmpl w:val="1F9E5A3C"/>
    <w:lvl w:ilvl="0" w:tplc="CAFCD08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4F30F00"/>
    <w:multiLevelType w:val="hybridMultilevel"/>
    <w:tmpl w:val="EC949DB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45BD2570"/>
    <w:multiLevelType w:val="hybridMultilevel"/>
    <w:tmpl w:val="FA5A07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8311569"/>
    <w:multiLevelType w:val="multilevel"/>
    <w:tmpl w:val="32402092"/>
    <w:lvl w:ilvl="0">
      <w:start w:val="2"/>
      <w:numFmt w:val="decimal"/>
      <w:lvlText w:val="%1)"/>
      <w:lvlJc w:val="left"/>
      <w:pPr>
        <w:tabs>
          <w:tab w:val="num" w:pos="720"/>
        </w:tabs>
        <w:ind w:left="720" w:hanging="42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6">
    <w:nsid w:val="61652D7C"/>
    <w:multiLevelType w:val="hybridMultilevel"/>
    <w:tmpl w:val="CC9AA9FA"/>
    <w:lvl w:ilvl="0" w:tplc="9698D47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62360661"/>
    <w:multiLevelType w:val="hybridMultilevel"/>
    <w:tmpl w:val="42EA6762"/>
    <w:lvl w:ilvl="0" w:tplc="26E8F492">
      <w:start w:val="8"/>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1B507D9"/>
    <w:multiLevelType w:val="hybridMultilevel"/>
    <w:tmpl w:val="00EEFFA8"/>
    <w:lvl w:ilvl="0" w:tplc="E3C221E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nsid w:val="73F671B8"/>
    <w:multiLevelType w:val="hybridMultilevel"/>
    <w:tmpl w:val="8B42F50A"/>
    <w:lvl w:ilvl="0" w:tplc="98FC834C">
      <w:numFmt w:val="bullet"/>
      <w:lvlText w:val="-"/>
      <w:lvlJc w:val="left"/>
      <w:pPr>
        <w:ind w:left="660" w:hanging="360"/>
      </w:pPr>
      <w:rPr>
        <w:rFonts w:ascii="Times New Roman" w:eastAsia="Times New Roman" w:hAnsi="Times New Roman" w:cs="Times New Roman" w:hint="default"/>
      </w:rPr>
    </w:lvl>
    <w:lvl w:ilvl="1" w:tplc="041A0003">
      <w:start w:val="1"/>
      <w:numFmt w:val="bullet"/>
      <w:lvlText w:val="o"/>
      <w:lvlJc w:val="left"/>
      <w:pPr>
        <w:ind w:left="1380" w:hanging="360"/>
      </w:pPr>
      <w:rPr>
        <w:rFonts w:ascii="Courier New" w:hAnsi="Courier New" w:cs="Courier New" w:hint="default"/>
      </w:rPr>
    </w:lvl>
    <w:lvl w:ilvl="2" w:tplc="041A0005">
      <w:start w:val="1"/>
      <w:numFmt w:val="bullet"/>
      <w:lvlText w:val=""/>
      <w:lvlJc w:val="left"/>
      <w:pPr>
        <w:ind w:left="2100" w:hanging="360"/>
      </w:pPr>
      <w:rPr>
        <w:rFonts w:ascii="Wingdings" w:hAnsi="Wingdings" w:hint="default"/>
      </w:rPr>
    </w:lvl>
    <w:lvl w:ilvl="3" w:tplc="041A0001">
      <w:start w:val="1"/>
      <w:numFmt w:val="bullet"/>
      <w:lvlText w:val=""/>
      <w:lvlJc w:val="left"/>
      <w:pPr>
        <w:ind w:left="2820" w:hanging="360"/>
      </w:pPr>
      <w:rPr>
        <w:rFonts w:ascii="Symbol" w:hAnsi="Symbol" w:hint="default"/>
      </w:rPr>
    </w:lvl>
    <w:lvl w:ilvl="4" w:tplc="041A0003">
      <w:start w:val="1"/>
      <w:numFmt w:val="bullet"/>
      <w:lvlText w:val="o"/>
      <w:lvlJc w:val="left"/>
      <w:pPr>
        <w:ind w:left="3540" w:hanging="360"/>
      </w:pPr>
      <w:rPr>
        <w:rFonts w:ascii="Courier New" w:hAnsi="Courier New" w:cs="Courier New" w:hint="default"/>
      </w:rPr>
    </w:lvl>
    <w:lvl w:ilvl="5" w:tplc="041A0005">
      <w:start w:val="1"/>
      <w:numFmt w:val="bullet"/>
      <w:lvlText w:val=""/>
      <w:lvlJc w:val="left"/>
      <w:pPr>
        <w:ind w:left="4260" w:hanging="360"/>
      </w:pPr>
      <w:rPr>
        <w:rFonts w:ascii="Wingdings" w:hAnsi="Wingdings" w:hint="default"/>
      </w:rPr>
    </w:lvl>
    <w:lvl w:ilvl="6" w:tplc="041A0001">
      <w:start w:val="1"/>
      <w:numFmt w:val="bullet"/>
      <w:lvlText w:val=""/>
      <w:lvlJc w:val="left"/>
      <w:pPr>
        <w:ind w:left="4980" w:hanging="360"/>
      </w:pPr>
      <w:rPr>
        <w:rFonts w:ascii="Symbol" w:hAnsi="Symbol" w:hint="default"/>
      </w:rPr>
    </w:lvl>
    <w:lvl w:ilvl="7" w:tplc="041A0003">
      <w:start w:val="1"/>
      <w:numFmt w:val="bullet"/>
      <w:lvlText w:val="o"/>
      <w:lvlJc w:val="left"/>
      <w:pPr>
        <w:ind w:left="5700" w:hanging="360"/>
      </w:pPr>
      <w:rPr>
        <w:rFonts w:ascii="Courier New" w:hAnsi="Courier New" w:cs="Courier New" w:hint="default"/>
      </w:rPr>
    </w:lvl>
    <w:lvl w:ilvl="8" w:tplc="041A0005">
      <w:start w:val="1"/>
      <w:numFmt w:val="bullet"/>
      <w:lvlText w:val=""/>
      <w:lvlJc w:val="left"/>
      <w:pPr>
        <w:ind w:left="6420" w:hanging="360"/>
      </w:pPr>
      <w:rPr>
        <w:rFonts w:ascii="Wingdings" w:hAnsi="Wingdings" w:hint="default"/>
      </w:rPr>
    </w:lvl>
  </w:abstractNum>
  <w:abstractNum w:abstractNumId="10">
    <w:nsid w:val="75BC0981"/>
    <w:multiLevelType w:val="hybridMultilevel"/>
    <w:tmpl w:val="203ACB4A"/>
    <w:lvl w:ilvl="0" w:tplc="C9566228">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769E6D99"/>
    <w:multiLevelType w:val="hybridMultilevel"/>
    <w:tmpl w:val="BFE42632"/>
    <w:lvl w:ilvl="0" w:tplc="26E8F492">
      <w:start w:val="8"/>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6F786A"/>
    <w:multiLevelType w:val="hybridMultilevel"/>
    <w:tmpl w:val="8258E68A"/>
    <w:lvl w:ilvl="0" w:tplc="CCC4354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2"/>
  </w:num>
  <w:num w:numId="4">
    <w:abstractNumId w:val="0"/>
  </w:num>
  <w:num w:numId="5">
    <w:abstractNumId w:val="10"/>
  </w:num>
  <w:num w:numId="6">
    <w:abstractNumId w:val="3"/>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7EB1"/>
    <w:rsid w:val="00011AF6"/>
    <w:rsid w:val="000748ED"/>
    <w:rsid w:val="0008005B"/>
    <w:rsid w:val="000A2139"/>
    <w:rsid w:val="000B0E9C"/>
    <w:rsid w:val="000B6438"/>
    <w:rsid w:val="000C1279"/>
    <w:rsid w:val="000D49B1"/>
    <w:rsid w:val="000D6340"/>
    <w:rsid w:val="000D6501"/>
    <w:rsid w:val="000E5312"/>
    <w:rsid w:val="000F0969"/>
    <w:rsid w:val="00170F54"/>
    <w:rsid w:val="00191998"/>
    <w:rsid w:val="001C2267"/>
    <w:rsid w:val="001C58FC"/>
    <w:rsid w:val="001D3393"/>
    <w:rsid w:val="001D55BD"/>
    <w:rsid w:val="001E05E3"/>
    <w:rsid w:val="001E0F4E"/>
    <w:rsid w:val="002054CE"/>
    <w:rsid w:val="00207D1D"/>
    <w:rsid w:val="002A02F2"/>
    <w:rsid w:val="002A5326"/>
    <w:rsid w:val="002A6EE7"/>
    <w:rsid w:val="002B1EED"/>
    <w:rsid w:val="002B3353"/>
    <w:rsid w:val="002D5354"/>
    <w:rsid w:val="002E5DE8"/>
    <w:rsid w:val="002F21B1"/>
    <w:rsid w:val="00340013"/>
    <w:rsid w:val="00376DDF"/>
    <w:rsid w:val="00412B9E"/>
    <w:rsid w:val="00421ED9"/>
    <w:rsid w:val="0044119B"/>
    <w:rsid w:val="0045064D"/>
    <w:rsid w:val="00465606"/>
    <w:rsid w:val="00482D1D"/>
    <w:rsid w:val="00484D79"/>
    <w:rsid w:val="004B7EB1"/>
    <w:rsid w:val="00500F2D"/>
    <w:rsid w:val="005B2B2E"/>
    <w:rsid w:val="005F2E8A"/>
    <w:rsid w:val="005F64E1"/>
    <w:rsid w:val="00622C2D"/>
    <w:rsid w:val="00643166"/>
    <w:rsid w:val="006D215C"/>
    <w:rsid w:val="006F14B3"/>
    <w:rsid w:val="00701BD0"/>
    <w:rsid w:val="00705A9A"/>
    <w:rsid w:val="0074798F"/>
    <w:rsid w:val="007C5A4A"/>
    <w:rsid w:val="008333DE"/>
    <w:rsid w:val="00852743"/>
    <w:rsid w:val="008A33F5"/>
    <w:rsid w:val="008A6DD4"/>
    <w:rsid w:val="008F032B"/>
    <w:rsid w:val="00943409"/>
    <w:rsid w:val="00980997"/>
    <w:rsid w:val="009824A6"/>
    <w:rsid w:val="009A5476"/>
    <w:rsid w:val="009B4851"/>
    <w:rsid w:val="00A85C46"/>
    <w:rsid w:val="00B06F73"/>
    <w:rsid w:val="00B16FBC"/>
    <w:rsid w:val="00B6207B"/>
    <w:rsid w:val="00B70053"/>
    <w:rsid w:val="00BF2896"/>
    <w:rsid w:val="00C0226E"/>
    <w:rsid w:val="00C13A62"/>
    <w:rsid w:val="00C56BF8"/>
    <w:rsid w:val="00C92CEE"/>
    <w:rsid w:val="00CE2F33"/>
    <w:rsid w:val="00D2322E"/>
    <w:rsid w:val="00D50C8B"/>
    <w:rsid w:val="00D961B5"/>
    <w:rsid w:val="00DA47D7"/>
    <w:rsid w:val="00DB2862"/>
    <w:rsid w:val="00E04FAF"/>
    <w:rsid w:val="00E11E97"/>
    <w:rsid w:val="00E31D6F"/>
    <w:rsid w:val="00E33CB4"/>
    <w:rsid w:val="00E853EB"/>
    <w:rsid w:val="00E945C5"/>
    <w:rsid w:val="00EB3495"/>
    <w:rsid w:val="00EE52AB"/>
    <w:rsid w:val="00F23A74"/>
    <w:rsid w:val="00F8437D"/>
    <w:rsid w:val="00FA68E4"/>
    <w:rsid w:val="00FE2FF8"/>
    <w:rsid w:val="00FF54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B1"/>
    <w:rPr>
      <w:rFonts w:eastAsiaTheme="minorEastAsia"/>
      <w:lang w:eastAsia="hr-HR"/>
    </w:rPr>
  </w:style>
  <w:style w:type="paragraph" w:styleId="Naslov1">
    <w:name w:val="heading 1"/>
    <w:basedOn w:val="Normal"/>
    <w:next w:val="Normal"/>
    <w:link w:val="Naslov1Char"/>
    <w:qFormat/>
    <w:rsid w:val="004B7EB1"/>
    <w:pPr>
      <w:keepNext/>
      <w:spacing w:after="0" w:line="240" w:lineRule="auto"/>
      <w:outlineLvl w:val="0"/>
    </w:pPr>
    <w:rPr>
      <w:rFonts w:ascii="Times New Roman" w:eastAsia="Times New Roman" w:hAnsi="Times New Roman" w:cs="Times New Roman"/>
      <w:b/>
      <w:bCs/>
      <w:sz w:val="28"/>
      <w:szCs w:val="24"/>
    </w:rPr>
  </w:style>
  <w:style w:type="paragraph" w:styleId="Naslov2">
    <w:name w:val="heading 2"/>
    <w:basedOn w:val="Normal"/>
    <w:next w:val="Normal"/>
    <w:link w:val="Naslov2Char"/>
    <w:qFormat/>
    <w:rsid w:val="004B7EB1"/>
    <w:pPr>
      <w:keepNext/>
      <w:spacing w:after="0" w:line="240" w:lineRule="auto"/>
      <w:jc w:val="center"/>
      <w:outlineLvl w:val="1"/>
    </w:pPr>
    <w:rPr>
      <w:rFonts w:ascii="Times New Roman" w:eastAsia="Times New Roman" w:hAnsi="Times New Roman" w:cs="Times New Roman"/>
      <w:b/>
      <w:bCs/>
      <w:sz w:val="28"/>
      <w:szCs w:val="24"/>
    </w:rPr>
  </w:style>
  <w:style w:type="paragraph" w:styleId="Naslov3">
    <w:name w:val="heading 3"/>
    <w:basedOn w:val="Normal"/>
    <w:next w:val="Normal"/>
    <w:link w:val="Naslov3Char"/>
    <w:qFormat/>
    <w:rsid w:val="004B7EB1"/>
    <w:pPr>
      <w:keepNext/>
      <w:spacing w:after="0" w:line="240" w:lineRule="auto"/>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qFormat/>
    <w:rsid w:val="004B7EB1"/>
    <w:pPr>
      <w:keepNext/>
      <w:spacing w:after="0" w:line="240" w:lineRule="auto"/>
      <w:jc w:val="center"/>
      <w:outlineLvl w:val="3"/>
    </w:pPr>
    <w:rPr>
      <w:rFonts w:ascii="Times New Roman" w:eastAsia="Times New Roman" w:hAnsi="Times New Roman" w:cs="Times New Roman"/>
      <w:b/>
      <w:bCs/>
      <w:sz w:val="24"/>
      <w:szCs w:val="24"/>
    </w:rPr>
  </w:style>
  <w:style w:type="paragraph" w:styleId="Naslov5">
    <w:name w:val="heading 5"/>
    <w:basedOn w:val="Normal"/>
    <w:next w:val="Normal"/>
    <w:link w:val="Naslov5Char"/>
    <w:qFormat/>
    <w:rsid w:val="004B7EB1"/>
    <w:pPr>
      <w:keepNext/>
      <w:spacing w:after="0" w:line="240" w:lineRule="auto"/>
      <w:ind w:left="708"/>
      <w:outlineLvl w:val="4"/>
    </w:pPr>
    <w:rPr>
      <w:rFonts w:ascii="Times New Roman" w:eastAsia="Times New Roman" w:hAnsi="Times New Roman" w:cs="Times New Roman"/>
      <w:b/>
      <w:bCs/>
      <w:sz w:val="24"/>
      <w:szCs w:val="24"/>
    </w:rPr>
  </w:style>
  <w:style w:type="paragraph" w:styleId="Naslov6">
    <w:name w:val="heading 6"/>
    <w:basedOn w:val="Normal"/>
    <w:next w:val="Normal"/>
    <w:link w:val="Naslov6Char"/>
    <w:qFormat/>
    <w:rsid w:val="004B7EB1"/>
    <w:pPr>
      <w:keepNext/>
      <w:spacing w:after="0" w:line="240" w:lineRule="auto"/>
      <w:ind w:left="360"/>
      <w:jc w:val="center"/>
      <w:outlineLvl w:val="5"/>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B7EB1"/>
    <w:rPr>
      <w:rFonts w:ascii="Times New Roman" w:eastAsia="Times New Roman" w:hAnsi="Times New Roman" w:cs="Times New Roman"/>
      <w:b/>
      <w:bCs/>
      <w:sz w:val="28"/>
      <w:szCs w:val="24"/>
      <w:lang w:eastAsia="hr-HR"/>
    </w:rPr>
  </w:style>
  <w:style w:type="character" w:customStyle="1" w:styleId="Naslov2Char">
    <w:name w:val="Naslov 2 Char"/>
    <w:basedOn w:val="Zadanifontodlomka"/>
    <w:link w:val="Naslov2"/>
    <w:rsid w:val="004B7EB1"/>
    <w:rPr>
      <w:rFonts w:ascii="Times New Roman" w:eastAsia="Times New Roman" w:hAnsi="Times New Roman" w:cs="Times New Roman"/>
      <w:b/>
      <w:bCs/>
      <w:sz w:val="28"/>
      <w:szCs w:val="24"/>
      <w:lang w:eastAsia="hr-HR"/>
    </w:rPr>
  </w:style>
  <w:style w:type="character" w:customStyle="1" w:styleId="Naslov3Char">
    <w:name w:val="Naslov 3 Char"/>
    <w:basedOn w:val="Zadanifontodlomka"/>
    <w:link w:val="Naslov3"/>
    <w:rsid w:val="004B7EB1"/>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4B7EB1"/>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rsid w:val="004B7EB1"/>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rsid w:val="004B7EB1"/>
    <w:rPr>
      <w:rFonts w:ascii="Times New Roman" w:eastAsia="Times New Roman" w:hAnsi="Times New Roman" w:cs="Times New Roman"/>
      <w:b/>
      <w:bCs/>
      <w:sz w:val="24"/>
      <w:szCs w:val="24"/>
      <w:lang w:eastAsia="hr-HR"/>
    </w:rPr>
  </w:style>
  <w:style w:type="paragraph" w:styleId="Uvuenotijeloteksta">
    <w:name w:val="Body Text Indent"/>
    <w:basedOn w:val="Normal"/>
    <w:link w:val="UvuenotijelotekstaChar"/>
    <w:rsid w:val="004B7EB1"/>
    <w:pPr>
      <w:spacing w:after="0" w:line="240" w:lineRule="auto"/>
      <w:ind w:left="708"/>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4B7EB1"/>
    <w:rPr>
      <w:rFonts w:ascii="Times New Roman" w:eastAsia="Times New Roman" w:hAnsi="Times New Roman" w:cs="Times New Roman"/>
      <w:sz w:val="24"/>
      <w:szCs w:val="24"/>
      <w:lang w:eastAsia="hr-HR"/>
    </w:rPr>
  </w:style>
  <w:style w:type="paragraph" w:styleId="Podnoje">
    <w:name w:val="footer"/>
    <w:basedOn w:val="Normal"/>
    <w:link w:val="PodnojeChar"/>
    <w:rsid w:val="004B7E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rsid w:val="004B7EB1"/>
    <w:rPr>
      <w:rFonts w:ascii="Times New Roman" w:eastAsia="Times New Roman" w:hAnsi="Times New Roman" w:cs="Times New Roman"/>
      <w:sz w:val="24"/>
      <w:szCs w:val="24"/>
      <w:lang w:eastAsia="hr-HR"/>
    </w:rPr>
  </w:style>
  <w:style w:type="character" w:styleId="Brojstranice">
    <w:name w:val="page number"/>
    <w:basedOn w:val="Zadanifontodlomka"/>
    <w:rsid w:val="004B7EB1"/>
  </w:style>
  <w:style w:type="paragraph" w:styleId="Tijeloteksta">
    <w:name w:val="Body Text"/>
    <w:basedOn w:val="Normal"/>
    <w:link w:val="TijelotekstaChar"/>
    <w:rsid w:val="004B7EB1"/>
    <w:pPr>
      <w:spacing w:after="12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4B7EB1"/>
    <w:rPr>
      <w:rFonts w:ascii="Times New Roman" w:eastAsia="Times New Roman" w:hAnsi="Times New Roman" w:cs="Times New Roman"/>
      <w:sz w:val="24"/>
      <w:szCs w:val="24"/>
      <w:lang w:eastAsia="hr-HR"/>
    </w:rPr>
  </w:style>
  <w:style w:type="paragraph" w:styleId="Bezproreda">
    <w:name w:val="No Spacing"/>
    <w:uiPriority w:val="1"/>
    <w:qFormat/>
    <w:rsid w:val="004B7EB1"/>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rsid w:val="004B7EB1"/>
    <w:pPr>
      <w:spacing w:after="0" w:line="240" w:lineRule="auto"/>
    </w:pPr>
    <w:rPr>
      <w:rFonts w:ascii="Segoe UI" w:eastAsia="Times New Roman" w:hAnsi="Segoe UI" w:cs="Segoe UI"/>
      <w:sz w:val="18"/>
      <w:szCs w:val="18"/>
    </w:rPr>
  </w:style>
  <w:style w:type="character" w:customStyle="1" w:styleId="TekstbaloniaChar">
    <w:name w:val="Tekst balončića Char"/>
    <w:basedOn w:val="Zadanifontodlomka"/>
    <w:link w:val="Tekstbalonia"/>
    <w:rsid w:val="004B7EB1"/>
    <w:rPr>
      <w:rFonts w:ascii="Segoe UI" w:eastAsia="Times New Roman" w:hAnsi="Segoe UI" w:cs="Segoe UI"/>
      <w:sz w:val="18"/>
      <w:szCs w:val="18"/>
      <w:lang w:eastAsia="hr-HR"/>
    </w:rPr>
  </w:style>
  <w:style w:type="character" w:styleId="Referencakomentara">
    <w:name w:val="annotation reference"/>
    <w:rsid w:val="004B7EB1"/>
    <w:rPr>
      <w:sz w:val="16"/>
      <w:szCs w:val="16"/>
    </w:rPr>
  </w:style>
  <w:style w:type="paragraph" w:styleId="Tekstkomentara">
    <w:name w:val="annotation text"/>
    <w:basedOn w:val="Normal"/>
    <w:link w:val="TekstkomentaraChar"/>
    <w:rsid w:val="004B7EB1"/>
    <w:pPr>
      <w:spacing w:after="0" w:line="240" w:lineRule="auto"/>
    </w:pPr>
    <w:rPr>
      <w:rFonts w:ascii="Times New Roman" w:eastAsia="Times New Roman" w:hAnsi="Times New Roman" w:cs="Times New Roman"/>
      <w:sz w:val="20"/>
      <w:szCs w:val="20"/>
    </w:rPr>
  </w:style>
  <w:style w:type="character" w:customStyle="1" w:styleId="TekstkomentaraChar">
    <w:name w:val="Tekst komentara Char"/>
    <w:basedOn w:val="Zadanifontodlomka"/>
    <w:link w:val="Tekstkomentara"/>
    <w:rsid w:val="004B7EB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4B7EB1"/>
    <w:rPr>
      <w:b/>
      <w:bCs/>
    </w:rPr>
  </w:style>
  <w:style w:type="character" w:customStyle="1" w:styleId="PredmetkomentaraChar">
    <w:name w:val="Predmet komentara Char"/>
    <w:basedOn w:val="TekstkomentaraChar"/>
    <w:link w:val="Predmetkomentara"/>
    <w:rsid w:val="004B7EB1"/>
    <w:rPr>
      <w:b/>
      <w:bCs/>
    </w:rPr>
  </w:style>
  <w:style w:type="table" w:styleId="Reetkatablice">
    <w:name w:val="Table Grid"/>
    <w:basedOn w:val="Obinatablica"/>
    <w:uiPriority w:val="59"/>
    <w:rsid w:val="008A6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2322E"/>
    <w:pPr>
      <w:ind w:left="720"/>
      <w:contextualSpacing/>
    </w:pPr>
  </w:style>
  <w:style w:type="paragraph" w:customStyle="1" w:styleId="Default">
    <w:name w:val="Default"/>
    <w:rsid w:val="00F23A74"/>
    <w:pPr>
      <w:autoSpaceDE w:val="0"/>
      <w:autoSpaceDN w:val="0"/>
      <w:adjustRightInd w:val="0"/>
      <w:spacing w:after="0" w:line="240" w:lineRule="auto"/>
    </w:pPr>
    <w:rPr>
      <w:rFonts w:ascii="Times New Roman" w:hAnsi="Times New Roman" w:cs="Times New Roman"/>
      <w:color w:val="000000"/>
      <w:sz w:val="24"/>
      <w:szCs w:val="24"/>
    </w:rPr>
  </w:style>
  <w:style w:type="paragraph" w:styleId="Naslov">
    <w:name w:val="Title"/>
    <w:basedOn w:val="Normal"/>
    <w:next w:val="Normal"/>
    <w:link w:val="NaslovChar"/>
    <w:uiPriority w:val="10"/>
    <w:qFormat/>
    <w:rsid w:val="00074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748ED"/>
    <w:rPr>
      <w:rFonts w:asciiTheme="majorHAnsi" w:eastAsiaTheme="majorEastAsia" w:hAnsiTheme="majorHAnsi" w:cstheme="majorBidi"/>
      <w:color w:val="17365D" w:themeColor="text2" w:themeShade="BF"/>
      <w:spacing w:val="5"/>
      <w:kern w:val="28"/>
      <w:sz w:val="52"/>
      <w:szCs w:val="52"/>
      <w:lang w:eastAsia="hr-HR"/>
    </w:rPr>
  </w:style>
</w:styles>
</file>

<file path=word/webSettings.xml><?xml version="1.0" encoding="utf-8"?>
<w:webSettings xmlns:r="http://schemas.openxmlformats.org/officeDocument/2006/relationships" xmlns:w="http://schemas.openxmlformats.org/wordprocessingml/2006/main">
  <w:divs>
    <w:div w:id="10636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3E7B4-50FF-406D-8E67-030483A8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2949</Words>
  <Characters>16811</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dc:creator>
  <cp:lastModifiedBy>Jadranka</cp:lastModifiedBy>
  <cp:revision>19</cp:revision>
  <cp:lastPrinted>2024-10-07T07:51:00Z</cp:lastPrinted>
  <dcterms:created xsi:type="dcterms:W3CDTF">2024-09-23T11:14:00Z</dcterms:created>
  <dcterms:modified xsi:type="dcterms:W3CDTF">2024-10-07T07:52:00Z</dcterms:modified>
</cp:coreProperties>
</file>